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楷体_GB2312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医联体综合评价-统计数据汇总表</w:t>
      </w:r>
      <w:r>
        <w:rPr>
          <w:rFonts w:hint="default" w:ascii="Times New Roman" w:hAnsi="Times New Roman" w:eastAsia="楷体_GB2312" w:cs="Times New Roman"/>
          <w:b w:val="0"/>
          <w:bCs w:val="0"/>
          <w:sz w:val="44"/>
          <w:szCs w:val="44"/>
          <w:lang w:val="en-US" w:eastAsia="zh-CN"/>
        </w:rPr>
        <w:t>(医联体)</w:t>
      </w:r>
    </w:p>
    <w:tbl>
      <w:tblPr>
        <w:tblStyle w:val="3"/>
        <w:tblW w:w="9977" w:type="dxa"/>
        <w:jc w:val="center"/>
        <w:tblInd w:w="-1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773"/>
        <w:gridCol w:w="1170"/>
        <w:gridCol w:w="600"/>
        <w:gridCol w:w="75"/>
        <w:gridCol w:w="7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259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指标序号</w:t>
            </w:r>
          </w:p>
        </w:tc>
        <w:tc>
          <w:tcPr>
            <w:tcW w:w="4773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数据说明</w:t>
            </w:r>
          </w:p>
        </w:tc>
        <w:tc>
          <w:tcPr>
            <w:tcW w:w="3945" w:type="dxa"/>
            <w:gridSpan w:val="5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数据结果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1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医联体内二级以上医疗机构向社区卫生服务中心/乡镇卫生院派出专业技术人员的人次数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频率：___次/月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强度：___人/次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2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医联体内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级以上医疗机构向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县级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派出专业技术人员的人次数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频率：___次/月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强度：___人/次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3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基层医疗卫生机构诊疗量占比及增长率（与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年同期数据相比）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诊疗量：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4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基层医疗机构上转病人例数及其占比（=上转病人例数/基层诊疗病人例数）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例数：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5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由二三级医院向基层医疗卫生机构、接续性医疗机构下转病人例数及其占比（=下转病人例数/医院诊疗病人例数）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例数：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牵头医院帮助基层医疗机构开展新技术、新项目的数量及名称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数量：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名称：______________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7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医联体内上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统一衔接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药品数量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及名称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数量：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名称：______________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8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牵头医院帮助基层医疗机构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采购、储备药品数量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及名称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数量：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名称：______________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牵头医院帮扶基层医疗机构进行专科建设后，基层机构相关专科诊疗服务类型的诊疗量及变化（与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年同期数据相比）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诊疗量：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基层医务人员去二三级医院学习进修的人次数及总时长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人次数：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总时长：_____月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11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医联体内二级以上医疗机构向社区卫生服务中心/乡镇卫生院派出管理人员的人次数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频率：___次/月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强度：___人/次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val="en-US" w:eastAsia="zh-CN"/>
              </w:rPr>
              <w:t>12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医联体内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级以上医疗机构向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县级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highlight w:val="none"/>
                <w:lang w:eastAsia="zh-CN"/>
              </w:rPr>
              <w:t>医院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派出管理人员的人次数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频率：___次/月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强度：___人/次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13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牵头医院门诊服务量及变化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10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牵头医院住院服务量及变化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11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牵头医院手术量及变化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14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牵头医院住院病人中C/D型病例占比及变化（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15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牵头医院三、四级手术占比及变化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16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牵头医院急、危重症患者占比及变化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（与上一年度同期数据相比）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占比：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7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牵头中医院中药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  <w:t>饮片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和中医医疗技术使用数量及变化（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8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成员医院门诊服务量及变化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17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成员医院住院服务量及变化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18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成员医院手术量及变化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gree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与上一年度同期数据相比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）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服务量：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9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医联体内牵头医院平均住院日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20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基层医疗机构（社区卫生服务中心/乡镇卫生院）平均床位周转率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47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highlight w:val="none"/>
              </w:rPr>
              <w:t>基层医疗机构（社区卫生服务中心/乡镇卫生院）门诊病人次均费用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7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4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47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22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医院门诊病人次均费用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lang w:val="en-US" w:eastAsia="zh-CN"/>
              </w:rPr>
              <w:t>23</w:t>
            </w:r>
          </w:p>
        </w:tc>
        <w:tc>
          <w:tcPr>
            <w:tcW w:w="47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医院住院病人次均费用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数量：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</w:rPr>
              <w:t>增长率：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36BD"/>
    <w:rsid w:val="7F95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2019-02-13T07:51:00Z</dcterms:created>
  <dc:creator>陈星宇</dc:creator>
  <cp:lastModifiedBy>陈星宇</cp:lastModifiedBy>
  <dcterms:modified xsi:type="dcterms:W3CDTF">2019-02-13T07:52:14Z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