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 xml:space="preserve">附件3                   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</w:rPr>
        <w:t>生产类别分类目录</w:t>
      </w:r>
      <w:bookmarkEnd w:id="0"/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一、消毒剂</w:t>
      </w:r>
    </w:p>
    <w:p>
      <w:pPr>
        <w:widowControl/>
        <w:tabs>
          <w:tab w:val="left" w:pos="126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(一)粉剂消毒剂。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(二)片剂消毒剂。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(三)颗粒剂消毒剂。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(四)液体消毒剂。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(五)喷雾剂消毒剂。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(六)凝胶消毒剂。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对于有净化要求的，在相应类别后注明“（净化）”。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二、消毒器械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(一)压力蒸汽灭菌器。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(二)环氧乙烷灭菌器。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(三)戊二醛灭菌柜。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(四)等离子体灭菌器。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(五)臭氧消毒柜。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(六)电热消毒柜。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(七)静电空气消毒机。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(八)紫外线杀菌灯。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(九)紫外线消毒器。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(十)甲醛消毒器。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(十一)酸性氧化电位水生成器。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(十二)次氯酸钠发生器。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(十三)二氧化氯发生器。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(十四)臭氧发生器、臭氧水发生器。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(十五)其他的消毒器械（注明消毒灭菌因子）。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(十六)用于测定压力蒸汽灭菌效果的生物指示物。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(十七)用于测定环氧乙烷灭菌效果的生物指示物。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(十八)用于测定紫外线消毒效果的生物指示物。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(十九)用于测定干热灭菌效果的生物指示物。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(二十)用于测定甲醛灭菌效果的生物指示物。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(二十一)用于测定电离辐射灭菌效果的生物指示物。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(二十二)用于测定等离子体灭菌效果的生物指示物。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(二十三)用于测定压力蒸汽灭菌的化学指示物（指示卡、指示胶带、指示标签、BD试纸、BD包）。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(二十四)用于测定环氧乙烷灭菌的化学指示物（指示卡、指示胶带、指示标签）。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(二十五)用于测定紫外线消毒的化学指示物（辐照强度指示卡、消毒效果指示卡）。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(二十六)用于测定干热灭菌效果的化学指示物。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(二十七)用于测定电离辐射灭菌效果的化学指示物。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(二十八)用于测定化学消毒剂浓度的化学指示物。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(二十九)用于测定等离子体灭菌效果的化学指示物。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(三十)用于压力蒸汽灭菌且带有灭菌标识的包装物。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(三十一)用于环氧乙烷灭菌且带有灭菌标识的包装物。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(三十二)用于甲醛灭菌且带有灭菌标识的包装物。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(三十三)用于等离子体灭菌且带有灭菌标识的包装物。</w:t>
      </w:r>
    </w:p>
    <w:p>
      <w:pPr>
        <w:widowControl/>
        <w:tabs>
          <w:tab w:val="left" w:pos="1050"/>
        </w:tabs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三、卫生用品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(一)卫生巾、卫生护垫。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(二)卫生栓（内置棉条）。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(三)尿裤。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(四)尿布（垫、纸）。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(五)隔尿垫。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(六)湿巾、卫生湿巾。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(七)抗（抑）菌制剂（栓剂、皂剂除外）（注明具体剂型）。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(八)隐形眼镜护理液。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(九)隐形眼镜保存液。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(十)隐形眼镜清洁剂。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(十一)纸巾（纸）。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(十二)卫生棉（棒、签、球）。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(十三)化妆棉（纸、巾）。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(十四)手（指）套。</w:t>
      </w:r>
    </w:p>
    <w:p>
      <w:pPr>
        <w:widowControl/>
        <w:tabs>
          <w:tab w:val="left" w:pos="1155"/>
        </w:tabs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(十五)纸质餐饮具。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对于有净化要求的，在相应类别后注明“（净化）”。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6238"/>
    <w:rsid w:val="16516238"/>
    <w:rsid w:val="5E7C4118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2018-11-29T01:50:00Z</dcterms:created>
  <dc:creator>pino</dc:creator>
  <cp:lastModifiedBy>pino</cp:lastModifiedBy>
  <dcterms:modified xsi:type="dcterms:W3CDTF">2018-11-29T01:50:56Z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