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附件4</w:t>
      </w:r>
    </w:p>
    <w:p>
      <w:pPr>
        <w:spacing w:before="156" w:beforeLines="50" w:after="249" w:afterLines="80" w:line="600" w:lineRule="exact"/>
        <w:jc w:val="center"/>
        <w:rPr>
          <w:rFonts w:hint="default" w:ascii="Times New Roman" w:hAnsi="Times New Roman" w:eastAsia="微软雅黑" w:cs="Times New Roman"/>
          <w:bCs/>
          <w:sz w:val="44"/>
          <w:szCs w:val="36"/>
        </w:rPr>
      </w:pPr>
      <w:r>
        <w:rPr>
          <w:rFonts w:hint="default" w:ascii="Times New Roman" w:hAnsi="Times New Roman" w:eastAsia="微软雅黑" w:cs="Times New Roman"/>
          <w:bCs/>
          <w:sz w:val="44"/>
          <w:szCs w:val="36"/>
        </w:rPr>
        <w:t>结业理论考核考点基本情况汇总表（一）</w:t>
      </w:r>
    </w:p>
    <w:tbl>
      <w:tblPr>
        <w:tblStyle w:val="7"/>
        <w:tblW w:w="1399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18"/>
        <w:gridCol w:w="1272"/>
        <w:gridCol w:w="1156"/>
        <w:gridCol w:w="1352"/>
        <w:gridCol w:w="3743"/>
        <w:gridCol w:w="2794"/>
        <w:gridCol w:w="2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Header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地市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考点名称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考场名称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可进行网络考试的计算机数量</w:t>
            </w:r>
          </w:p>
        </w:tc>
        <w:tc>
          <w:tcPr>
            <w:tcW w:w="3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IP地址段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计算机配置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考点服务器配置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（详细）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示例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南方医科大学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广州市白云区沙太南路1023号南方医科大学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教室楼302/实验楼203/科学馆501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90/70/65</w:t>
            </w:r>
          </w:p>
        </w:tc>
        <w:tc>
          <w:tcPr>
            <w:tcW w:w="3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192.168.1.1-255/192.168.2.1-255/192.168.3.1-255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INTEL 奔腾4/1GB内存/80GB硬盘/100M网卡/17寸液晶显示器/WINDOWS XP SP3/IE/IE6.0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DELL2850/双至强1.6/2GB内存/73GB SCSI硬盘/双1000M网卡/WINDWOS SERVER 2003/SQL SERVER 2005/IIS 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3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3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sz w:val="21"/>
          <w:szCs w:val="21"/>
        </w:rPr>
      </w:pPr>
      <w:r>
        <w:rPr>
          <w:rFonts w:hint="default" w:ascii="Times New Roman" w:hAnsi="Times New Roman" w:eastAsia="FangSong_GB2312" w:cs="Times New Roman"/>
          <w:sz w:val="21"/>
          <w:szCs w:val="21"/>
        </w:rPr>
        <w:t>备注：</w:t>
      </w:r>
      <w:r>
        <w:rPr>
          <w:rFonts w:hint="default" w:ascii="Times New Roman" w:hAnsi="Times New Roman" w:cs="Times New Roman"/>
          <w:sz w:val="21"/>
        </w:rPr>
        <w:fldChar w:fldCharType="begin"/>
      </w:r>
      <w:r>
        <w:rPr>
          <w:rFonts w:hint="default" w:ascii="Times New Roman" w:hAnsi="Times New Roman" w:cs="Times New Roman"/>
          <w:sz w:val="21"/>
        </w:rPr>
        <w:instrText xml:space="preserve">HYPERLINK "mailto:请于6月3日前发省考试中心电子邮箱398821640@qq.com" </w:instrText>
      </w:r>
      <w:r>
        <w:rPr>
          <w:rFonts w:hint="default" w:ascii="Times New Roman" w:hAnsi="Times New Roman" w:cs="Times New Roman"/>
          <w:sz w:val="21"/>
        </w:rPr>
        <w:fldChar w:fldCharType="separate"/>
      </w:r>
      <w:r>
        <w:rPr>
          <w:rStyle w:val="6"/>
          <w:rFonts w:hint="default" w:ascii="Times New Roman" w:hAnsi="Times New Roman" w:eastAsia="FangSong_GB2312" w:cs="Times New Roman"/>
          <w:sz w:val="21"/>
          <w:szCs w:val="21"/>
        </w:rPr>
        <w:t>请于6月3日前发省考试中心电子邮箱398821640@qq.com</w:t>
      </w:r>
      <w:r>
        <w:rPr>
          <w:rFonts w:hint="default" w:ascii="Times New Roman" w:hAnsi="Times New Roman" w:cs="Times New Roman"/>
          <w:sz w:val="21"/>
        </w:rPr>
        <w:fldChar w:fldCharType="end"/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36"/>
        </w:rPr>
      </w:pPr>
    </w:p>
    <w:p>
      <w:pPr>
        <w:spacing w:before="156" w:beforeLines="50" w:after="249" w:afterLines="80" w:line="600" w:lineRule="exact"/>
        <w:jc w:val="center"/>
        <w:rPr>
          <w:rFonts w:hint="default" w:ascii="Times New Roman" w:hAnsi="Times New Roman" w:eastAsia="微软雅黑" w:cs="Times New Roman"/>
          <w:bCs/>
          <w:sz w:val="44"/>
          <w:szCs w:val="36"/>
        </w:rPr>
      </w:pPr>
    </w:p>
    <w:p>
      <w:pPr>
        <w:spacing w:before="156" w:beforeLines="50" w:after="249" w:afterLines="80" w:line="600" w:lineRule="exact"/>
        <w:jc w:val="center"/>
        <w:rPr>
          <w:rFonts w:hint="default" w:ascii="Times New Roman" w:hAnsi="Times New Roman" w:eastAsia="微软雅黑" w:cs="Times New Roman"/>
          <w:bCs/>
          <w:sz w:val="44"/>
          <w:szCs w:val="36"/>
        </w:rPr>
      </w:pPr>
      <w:r>
        <w:rPr>
          <w:rFonts w:hint="default" w:ascii="Times New Roman" w:hAnsi="Times New Roman" w:eastAsia="微软雅黑" w:cs="Times New Roman"/>
          <w:bCs/>
          <w:sz w:val="44"/>
          <w:szCs w:val="36"/>
        </w:rPr>
        <w:t>结业理论考核考点基本情况汇总表（二）</w:t>
      </w:r>
    </w:p>
    <w:tbl>
      <w:tblPr>
        <w:tblStyle w:val="7"/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902"/>
        <w:gridCol w:w="1234"/>
        <w:gridCol w:w="1234"/>
        <w:gridCol w:w="1235"/>
        <w:gridCol w:w="1234"/>
        <w:gridCol w:w="1378"/>
        <w:gridCol w:w="1228"/>
        <w:gridCol w:w="1654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考点网络情况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网络核心交换机的配置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技术负责人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手机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卫生局联系人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手机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考试联系人（公布在网络）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联系电话（公布在网络）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市内交通路线及校内地图（另附文件）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骨干千兆、桌面百兆、出口专线十兆（中国电信）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CISCO4006/12铜线千兆/12光纤千兆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**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**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**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**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网络公布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网络公布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</w:rPr>
              <w:t>另附文件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kern w:val="0"/>
                <w:sz w:val="21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kern w:val="0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sz w:val="21"/>
          <w:szCs w:val="21"/>
        </w:rPr>
      </w:pPr>
      <w:r>
        <w:rPr>
          <w:rFonts w:hint="default" w:ascii="Times New Roman" w:hAnsi="Times New Roman" w:eastAsia="FangSong_GB2312" w:cs="Times New Roman"/>
          <w:sz w:val="21"/>
          <w:szCs w:val="21"/>
        </w:rPr>
        <w:t>备注：</w:t>
      </w:r>
      <w:r>
        <w:rPr>
          <w:rFonts w:hint="default" w:ascii="Times New Roman" w:hAnsi="Times New Roman" w:cs="Times New Roman"/>
          <w:sz w:val="21"/>
        </w:rPr>
        <w:fldChar w:fldCharType="begin"/>
      </w:r>
      <w:r>
        <w:rPr>
          <w:rFonts w:hint="default" w:ascii="Times New Roman" w:hAnsi="Times New Roman" w:cs="Times New Roman"/>
          <w:sz w:val="21"/>
        </w:rPr>
        <w:instrText xml:space="preserve">HYPERLINK "mailto:请于6月3日前发电子邮箱398821640@qq.com" </w:instrText>
      </w:r>
      <w:r>
        <w:rPr>
          <w:rFonts w:hint="default" w:ascii="Times New Roman" w:hAnsi="Times New Roman" w:cs="Times New Roman"/>
          <w:sz w:val="21"/>
        </w:rPr>
        <w:fldChar w:fldCharType="separate"/>
      </w:r>
      <w:r>
        <w:rPr>
          <w:rStyle w:val="6"/>
          <w:rFonts w:hint="default" w:ascii="Times New Roman" w:hAnsi="Times New Roman" w:eastAsia="FangSong_GB2312" w:cs="Times New Roman"/>
          <w:sz w:val="21"/>
          <w:szCs w:val="21"/>
        </w:rPr>
        <w:t>请于6月3日前发省考试中心电子邮箱398821640@qq.com</w:t>
      </w:r>
      <w:r>
        <w:rPr>
          <w:rFonts w:hint="default" w:ascii="Times New Roman" w:hAnsi="Times New Roman" w:cs="Times New Roman"/>
          <w:sz w:val="21"/>
        </w:rP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E2D6B"/>
    <w:rsid w:val="645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2019-04-01T01:28:00Z</dcterms:created>
  <dc:creator>Administrator</dc:creator>
  <cp:lastModifiedBy>Administrator</cp:lastModifiedBy>
  <dcterms:modified xsi:type="dcterms:W3CDTF">2019-04-01T01:28:59Z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