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“远离烟草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 xml:space="preserve"> 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eastAsia="zh-CN"/>
        </w:rPr>
        <w:t>肺常健康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”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eastAsia="zh-CN"/>
        </w:rPr>
        <w:t>大学生控烟创意微视频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征集大赛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市级组织实施情况汇总表</w:t>
      </w:r>
    </w:p>
    <w:p>
      <w:pPr>
        <w:spacing w:line="500" w:lineRule="exact"/>
        <w:jc w:val="left"/>
        <w:rPr>
          <w:rFonts w:hint="default" w:ascii="Times New Roman" w:hAnsi="Times New Roman" w:cs="Times New Roman"/>
          <w:bCs/>
          <w:szCs w:val="32"/>
        </w:rPr>
      </w:pPr>
    </w:p>
    <w:p>
      <w:pPr>
        <w:spacing w:line="50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填报单位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>（公章）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：</w:t>
      </w:r>
    </w:p>
    <w:p>
      <w:pPr>
        <w:spacing w:line="500" w:lineRule="exact"/>
        <w:jc w:val="left"/>
        <w:rPr>
          <w:rFonts w:hint="default" w:ascii="Times New Roman" w:hAnsi="Times New Roman" w:cs="Times New Roman"/>
          <w:bCs/>
          <w:szCs w:val="32"/>
        </w:rPr>
      </w:pPr>
    </w:p>
    <w:tbl>
      <w:tblPr>
        <w:tblStyle w:val="6"/>
        <w:tblW w:w="89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5"/>
        <w:gridCol w:w="2940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4035" w:type="dxa"/>
            <w:shd w:val="clear" w:color="auto" w:fill="E7E6E6"/>
            <w:vAlign w:val="top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  <w:t>内容</w:t>
            </w:r>
          </w:p>
        </w:tc>
        <w:tc>
          <w:tcPr>
            <w:tcW w:w="2940" w:type="dxa"/>
            <w:shd w:val="clear" w:color="auto" w:fill="E7E6E6"/>
            <w:vAlign w:val="top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  <w:t>实施情况</w:t>
            </w:r>
          </w:p>
        </w:tc>
        <w:tc>
          <w:tcPr>
            <w:tcW w:w="1947" w:type="dxa"/>
            <w:shd w:val="clear" w:color="auto" w:fill="E7E6E6"/>
            <w:vAlign w:val="top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035" w:type="dxa"/>
            <w:shd w:val="clear" w:color="auto" w:fill="FFFFFF"/>
            <w:vAlign w:val="top"/>
          </w:tcPr>
          <w:p>
            <w:pPr>
              <w:spacing w:line="700" w:lineRule="exact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制定市级实施方案</w:t>
            </w:r>
          </w:p>
        </w:tc>
        <w:tc>
          <w:tcPr>
            <w:tcW w:w="2940" w:type="dxa"/>
            <w:shd w:val="clear" w:color="auto" w:fill="FFFFFF"/>
            <w:vAlign w:val="top"/>
          </w:tcPr>
          <w:p>
            <w:pPr>
              <w:spacing w:line="700" w:lineRule="exact"/>
              <w:ind w:firstLine="280" w:firstLineChars="1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是 □      否 □</w:t>
            </w:r>
          </w:p>
        </w:tc>
        <w:tc>
          <w:tcPr>
            <w:tcW w:w="194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035" w:type="dxa"/>
            <w:shd w:val="clear" w:color="auto" w:fill="FFFFFF"/>
            <w:vAlign w:val="top"/>
          </w:tcPr>
          <w:p>
            <w:pPr>
              <w:spacing w:line="700" w:lineRule="exact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参与学校</w:t>
            </w:r>
          </w:p>
        </w:tc>
        <w:tc>
          <w:tcPr>
            <w:tcW w:w="2940" w:type="dxa"/>
            <w:shd w:val="clear" w:color="auto" w:fill="FFFFFF"/>
            <w:vAlign w:val="top"/>
          </w:tcPr>
          <w:p>
            <w:pPr>
              <w:spacing w:line="7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035" w:type="dxa"/>
            <w:shd w:val="clear" w:color="auto" w:fill="FFFFFF"/>
            <w:vAlign w:val="top"/>
          </w:tcPr>
          <w:p>
            <w:pPr>
              <w:spacing w:line="70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辖区内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普通高校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数</w:t>
            </w:r>
          </w:p>
        </w:tc>
        <w:tc>
          <w:tcPr>
            <w:tcW w:w="2940" w:type="dxa"/>
            <w:shd w:val="clear" w:color="auto" w:fill="FFFFFF"/>
            <w:vAlign w:val="top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  ）个</w:t>
            </w:r>
          </w:p>
        </w:tc>
        <w:tc>
          <w:tcPr>
            <w:tcW w:w="194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035" w:type="dxa"/>
            <w:shd w:val="clear" w:color="auto" w:fill="FFFFFF"/>
            <w:vAlign w:val="top"/>
          </w:tcPr>
          <w:p>
            <w:pPr>
              <w:spacing w:line="70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参与活动学校数</w:t>
            </w:r>
          </w:p>
        </w:tc>
        <w:tc>
          <w:tcPr>
            <w:tcW w:w="2940" w:type="dxa"/>
            <w:shd w:val="clear" w:color="auto" w:fill="FFFFFF"/>
            <w:vAlign w:val="top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  ）个</w:t>
            </w:r>
          </w:p>
        </w:tc>
        <w:tc>
          <w:tcPr>
            <w:tcW w:w="194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035" w:type="dxa"/>
            <w:shd w:val="clear" w:color="auto" w:fill="FFFFFF"/>
            <w:vAlign w:val="top"/>
          </w:tcPr>
          <w:p>
            <w:pPr>
              <w:spacing w:line="700" w:lineRule="exact"/>
              <w:ind w:firstLine="1120" w:firstLineChars="4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参与学校比例</w:t>
            </w:r>
          </w:p>
        </w:tc>
        <w:tc>
          <w:tcPr>
            <w:tcW w:w="2940" w:type="dxa"/>
            <w:shd w:val="clear" w:color="auto" w:fill="FFFFFF"/>
            <w:vAlign w:val="top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  ）%</w:t>
            </w:r>
          </w:p>
        </w:tc>
        <w:tc>
          <w:tcPr>
            <w:tcW w:w="194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035" w:type="dxa"/>
            <w:shd w:val="clear" w:color="auto" w:fill="FFFFFF"/>
            <w:vAlign w:val="top"/>
          </w:tcPr>
          <w:p>
            <w:pPr>
              <w:spacing w:line="70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共收集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视频脚本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作品</w:t>
            </w:r>
          </w:p>
        </w:tc>
        <w:tc>
          <w:tcPr>
            <w:tcW w:w="2940" w:type="dxa"/>
            <w:shd w:val="clear" w:color="auto" w:fill="FFFFFF"/>
            <w:vAlign w:val="top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  ）件</w:t>
            </w:r>
          </w:p>
        </w:tc>
        <w:tc>
          <w:tcPr>
            <w:tcW w:w="194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035" w:type="dxa"/>
            <w:shd w:val="clear" w:color="auto" w:fill="FFFFFF"/>
            <w:vAlign w:val="top"/>
          </w:tcPr>
          <w:p>
            <w:pPr>
              <w:spacing w:line="70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入选视频脚本数量</w:t>
            </w:r>
          </w:p>
        </w:tc>
        <w:tc>
          <w:tcPr>
            <w:tcW w:w="2940" w:type="dxa"/>
            <w:shd w:val="clear" w:color="auto" w:fill="FFFFFF"/>
            <w:vAlign w:val="top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  ）件</w:t>
            </w:r>
          </w:p>
        </w:tc>
        <w:tc>
          <w:tcPr>
            <w:tcW w:w="194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035" w:type="dxa"/>
            <w:shd w:val="clear" w:color="auto" w:fill="FFFFFF"/>
            <w:vAlign w:val="top"/>
          </w:tcPr>
          <w:p>
            <w:pPr>
              <w:spacing w:line="700" w:lineRule="exact"/>
              <w:ind w:firstLine="1013" w:firstLineChars="362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制作微视频数量</w:t>
            </w:r>
          </w:p>
        </w:tc>
        <w:tc>
          <w:tcPr>
            <w:tcW w:w="2940" w:type="dxa"/>
            <w:shd w:val="clear" w:color="auto" w:fill="FFFFFF"/>
            <w:vAlign w:val="top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）个</w:t>
            </w:r>
          </w:p>
        </w:tc>
        <w:tc>
          <w:tcPr>
            <w:tcW w:w="194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between w:val="none" w:color="auto" w:sz="0" w:space="0"/>
      </w:pBdr>
      <w:snapToGrid w:val="0"/>
      <w:jc w:val="left"/>
      <w:rPr>
        <w:rFonts w:ascii="仿宋_GB2312"/>
        <w:sz w:val="30"/>
        <w:szCs w:val="30"/>
      </w:rPr>
    </w:pPr>
    <w:r>
      <w:rPr>
        <w:rFonts w:ascii="仿宋_GB2312"/>
        <w:sz w:val="28"/>
        <w:szCs w:val="30"/>
      </w:rPr>
      <w:fldChar w:fldCharType="begin"/>
    </w:r>
    <w:r>
      <w:rPr>
        <w:rStyle w:val="5"/>
        <w:rFonts w:ascii="仿宋_GB2312"/>
        <w:sz w:val="28"/>
        <w:szCs w:val="30"/>
      </w:rPr>
      <w:instrText xml:space="preserve"> PAGE  </w:instrText>
    </w:r>
    <w:r>
      <w:rPr>
        <w:rFonts w:ascii="仿宋_GB2312"/>
        <w:sz w:val="28"/>
        <w:szCs w:val="30"/>
      </w:rPr>
      <w:fldChar w:fldCharType="separate"/>
    </w:r>
    <w:r>
      <w:rPr>
        <w:rStyle w:val="5"/>
        <w:rFonts w:ascii="仿宋_GB2312"/>
        <w:sz w:val="28"/>
        <w:szCs w:val="30"/>
      </w:rPr>
      <w:t>- 7 -</w:t>
    </w:r>
    <w:r>
      <w:rPr>
        <w:rFonts w:ascii="仿宋_GB2312"/>
        <w:sz w:val="28"/>
        <w:szCs w:val="30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11E5"/>
    <w:rsid w:val="223B789B"/>
    <w:rsid w:val="66C21D39"/>
    <w:rsid w:val="77F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2019-05-20T07:53:00Z</dcterms:created>
  <dc:creator>Administrator</dc:creator>
  <cp:lastModifiedBy>Administrator</cp:lastModifiedBy>
  <dcterms:modified xsi:type="dcterms:W3CDTF">2019-05-20T07:55:46Z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