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0" w:firstLineChars="0"/>
        <w:rPr>
          <w:rFonts w:hint="eastAsia" w:ascii="黑体" w:hAnsi="黑体" w:eastAsia="黑体" w:cs="黑体"/>
          <w:snapToGrid/>
          <w:kern w:val="2"/>
          <w:sz w:val="32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/>
          <w:kern w:val="2"/>
          <w:sz w:val="32"/>
          <w:szCs w:val="2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24"/>
          <w:shd w:val="clear" w:color="auto" w:fill="FFFFFF"/>
          <w:lang w:val="en-US" w:eastAsia="zh-CN"/>
        </w:rPr>
        <w:t>2</w:t>
      </w:r>
    </w:p>
    <w:p>
      <w:pPr>
        <w:spacing w:line="240" w:lineRule="exact"/>
        <w:ind w:firstLine="0" w:firstLineChars="0"/>
        <w:rPr>
          <w:rFonts w:hint="eastAsia" w:ascii="Times New Roman" w:hAnsi="Times New Roman" w:eastAsia="仿宋_GB2312" w:cs="Times New Roman"/>
          <w:snapToGrid/>
          <w:kern w:val="2"/>
          <w:sz w:val="32"/>
          <w:szCs w:val="24"/>
          <w:shd w:val="clear" w:color="auto" w:fill="FFFFFF"/>
          <w:lang w:val="en-US" w:eastAsia="zh-CN"/>
        </w:rPr>
      </w:pPr>
    </w:p>
    <w:p>
      <w:pPr>
        <w:widowControl/>
        <w:spacing w:line="700" w:lineRule="exact"/>
        <w:jc w:val="center"/>
        <w:rPr>
          <w:rFonts w:hint="eastAsia" w:eastAsia="方正小标宋简体"/>
          <w:sz w:val="44"/>
          <w:shd w:val="clear" w:color="auto" w:fill="FFFFFF"/>
          <w:lang w:eastAsia="zh-CN"/>
        </w:rPr>
      </w:pPr>
      <w:r>
        <w:rPr>
          <w:rFonts w:eastAsia="方正小标宋简体"/>
          <w:b/>
          <w:bCs/>
          <w:sz w:val="44"/>
          <w:shd w:val="clear" w:color="auto" w:fill="FFFFFF"/>
        </w:rPr>
        <w:t>201</w:t>
      </w:r>
      <w:r>
        <w:rPr>
          <w:rFonts w:hint="eastAsia" w:eastAsia="方正小标宋简体"/>
          <w:b/>
          <w:bCs/>
          <w:sz w:val="44"/>
          <w:shd w:val="clear" w:color="auto" w:fill="FFFFFF"/>
          <w:lang w:val="en-US" w:eastAsia="zh-CN"/>
        </w:rPr>
        <w:t>9</w:t>
      </w:r>
      <w:r>
        <w:rPr>
          <w:rFonts w:eastAsia="方正小标宋简体"/>
          <w:sz w:val="44"/>
          <w:shd w:val="clear" w:color="auto" w:fill="FFFFFF"/>
        </w:rPr>
        <w:t>年广东省食品安全地方标准制</w:t>
      </w:r>
      <w:r>
        <w:rPr>
          <w:rFonts w:hint="eastAsia" w:eastAsia="方正小标宋简体"/>
          <w:sz w:val="44"/>
          <w:shd w:val="clear" w:color="auto" w:fill="FFFFFF"/>
          <w:lang w:eastAsia="zh-CN"/>
        </w:rPr>
        <w:t>定</w:t>
      </w:r>
      <w:r>
        <w:rPr>
          <w:rFonts w:hint="eastAsia" w:eastAsia="方正小标宋简体"/>
          <w:sz w:val="44"/>
          <w:shd w:val="clear" w:color="auto" w:fill="FFFFFF"/>
          <w:lang w:val="en-US" w:eastAsia="zh-CN"/>
        </w:rPr>
        <w:t>（</w:t>
      </w:r>
      <w:r>
        <w:rPr>
          <w:rFonts w:eastAsia="方正小标宋简体"/>
          <w:sz w:val="44"/>
          <w:shd w:val="clear" w:color="auto" w:fill="FFFFFF"/>
        </w:rPr>
        <w:t>修订</w:t>
      </w:r>
      <w:r>
        <w:rPr>
          <w:rFonts w:hint="eastAsia" w:eastAsia="方正小标宋简体"/>
          <w:sz w:val="44"/>
          <w:shd w:val="clear" w:color="auto" w:fill="FFFFFF"/>
          <w:lang w:eastAsia="zh-CN"/>
        </w:rPr>
        <w:t>）</w:t>
      </w:r>
    </w:p>
    <w:p>
      <w:pPr>
        <w:widowControl/>
        <w:spacing w:line="700" w:lineRule="exact"/>
        <w:jc w:val="center"/>
        <w:rPr>
          <w:rFonts w:eastAsia="方正小标宋简体"/>
          <w:sz w:val="44"/>
          <w:shd w:val="clear" w:color="auto" w:fill="FFFFFF"/>
        </w:rPr>
      </w:pPr>
      <w:r>
        <w:rPr>
          <w:rFonts w:eastAsia="方正小标宋简体"/>
          <w:sz w:val="44"/>
          <w:shd w:val="clear" w:color="auto" w:fill="FFFFFF"/>
        </w:rPr>
        <w:t>立项计划建议草案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（征求意见稿）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</w:pPr>
    </w:p>
    <w:tbl>
      <w:tblPr>
        <w:tblStyle w:val="2"/>
        <w:tblW w:w="10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531"/>
        <w:gridCol w:w="1729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建议项目名称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制定/修订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建议牵头起草单位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金银花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五邑大学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广东省毒理学会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江门市农业农村局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夏枯草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仙草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广东省毒理学会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五月艾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神秘果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广东省食品安全学会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桃金娘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沙虫干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pacing w:val="-17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pacing w:val="-17"/>
                <w:sz w:val="32"/>
                <w:szCs w:val="32"/>
                <w:lang w:eastAsia="zh-CN"/>
              </w:rPr>
              <w:t>国家海产品质量监督检验中心（湛江）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湛江市质量计量监督检验所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DBS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44/ 005-2016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汕头牛肉丸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修订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汕头检验检测学会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牛大力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五邑大学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广东省毒理学会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江门市农业农村局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结香白木香木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制定</w:t>
            </w:r>
          </w:p>
        </w:tc>
        <w:tc>
          <w:tcPr>
            <w:tcW w:w="4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广东省疾病预防控制中心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10315"/>
    <w:rsid w:val="223B789B"/>
    <w:rsid w:val="2C610315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2019-08-07T08:27:00Z</dcterms:created>
  <dc:creator>华</dc:creator>
  <cp:lastModifiedBy>华</cp:lastModifiedBy>
  <dcterms:modified xsi:type="dcterms:W3CDTF">2019-08-07T08:28:21Z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