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1955" w:rightChars="611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广东省经批准设置人类精子库的机构名单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（截至2018年12月31日）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188"/>
        <w:gridCol w:w="1021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w w:val="100"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</w:rPr>
              <w:t>广东省计划生育专科医院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  <w:t>0001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  <w:t>正式运行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87D9E"/>
    <w:rsid w:val="0EA87D9E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2020-01-22T07:09:00Z</dcterms:created>
  <dc:creator>华</dc:creator>
  <cp:lastModifiedBy>华</cp:lastModifiedBy>
  <dcterms:modified xsi:type="dcterms:W3CDTF">2020-01-22T07:09:52Z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