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4"/>
          <w:rFonts w:ascii="仿宋_GB2312" w:eastAsia="仿宋_GB2312"/>
          <w:sz w:val="32"/>
        </w:rPr>
      </w:pPr>
      <w:bookmarkStart w:id="0" w:name="_GoBack"/>
      <w:r>
        <w:rPr>
          <w:rStyle w:val="4"/>
          <w:rFonts w:ascii="仿宋_GB2312" w:eastAsia="仿宋_GB2312"/>
          <w:sz w:val="32"/>
        </w:rPr>
        <w:t>附件</w:t>
      </w:r>
    </w:p>
    <w:p>
      <w:pPr>
        <w:jc w:val="center"/>
        <w:rPr>
          <w:rStyle w:val="4"/>
          <w:rFonts w:ascii="方正小标宋简体" w:hAnsi="方正小标宋简体" w:eastAsia="方正小标宋简体"/>
          <w:sz w:val="36"/>
          <w:szCs w:val="36"/>
        </w:rPr>
      </w:pPr>
      <w:r>
        <w:rPr>
          <w:rStyle w:val="4"/>
          <w:rFonts w:ascii="方正小标宋简体" w:hAnsi="方正小标宋简体" w:eastAsia="方正小标宋简体"/>
          <w:sz w:val="36"/>
          <w:szCs w:val="36"/>
        </w:rPr>
        <w:t>广东省新型冠状病毒感染的肺炎中医药</w:t>
      </w:r>
    </w:p>
    <w:p>
      <w:pPr>
        <w:jc w:val="center"/>
        <w:rPr>
          <w:rStyle w:val="4"/>
          <w:rFonts w:ascii="仿宋_GB2312" w:eastAsia="仿宋_GB2312"/>
          <w:sz w:val="32"/>
        </w:rPr>
      </w:pPr>
      <w:r>
        <w:rPr>
          <w:rStyle w:val="4"/>
          <w:rFonts w:ascii="方正小标宋简体" w:hAnsi="方正小标宋简体" w:eastAsia="方正小标宋简体"/>
          <w:sz w:val="36"/>
          <w:szCs w:val="36"/>
        </w:rPr>
        <w:t>治疗方案（试行第一版）</w:t>
      </w:r>
    </w:p>
    <w:bookmarkEnd w:id="0"/>
    <w:p>
      <w:pPr>
        <w:rPr>
          <w:rStyle w:val="4"/>
          <w:rFonts w:ascii="仿宋_GB2312" w:eastAsia="仿宋_GB2312"/>
          <w:sz w:val="32"/>
        </w:rPr>
      </w:pP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根据新型冠状病毒性肺炎在我省的流行病学特征、临床症状表现及病情发展特征，符合中医“疫病”或“温病”的特点。外感疫疠之气，病位由表及里、多遵从上中下三焦和卫气营血传变规律。岭南气候多潮湿，疫疠之气容易兼夹湿热，首先侵袭肺卫，尤其是素体脾胃虚弱者；若正不胜邪，邪毒入里化热，伤津耗液，甚者灼营动血，直传心包，发为危候。本病病因在于湿热疫毒，病理特点为“湿、热、瘀、毒、虚”。</w:t>
      </w:r>
    </w:p>
    <w:p>
      <w:pPr>
        <w:ind w:firstLine="643" w:firstLineChars="200"/>
        <w:rPr>
          <w:rStyle w:val="4"/>
          <w:rFonts w:ascii="仿宋_GB2312" w:eastAsia="仿宋_GB2312"/>
          <w:b/>
          <w:bCs/>
          <w:sz w:val="32"/>
        </w:rPr>
      </w:pPr>
      <w:r>
        <w:rPr>
          <w:rStyle w:val="4"/>
          <w:rFonts w:ascii="仿宋_GB2312" w:eastAsia="仿宋_GB2312"/>
          <w:b/>
          <w:bCs/>
          <w:sz w:val="32"/>
        </w:rPr>
        <w:t>一、早期</w:t>
      </w:r>
    </w:p>
    <w:p>
      <w:pPr>
        <w:ind w:firstLine="643" w:firstLineChars="200"/>
        <w:rPr>
          <w:rStyle w:val="4"/>
          <w:rFonts w:ascii="仿宋_GB2312" w:eastAsia="仿宋_GB2312"/>
          <w:b/>
          <w:bCs/>
          <w:sz w:val="32"/>
        </w:rPr>
      </w:pPr>
      <w:r>
        <w:rPr>
          <w:rStyle w:val="4"/>
          <w:rFonts w:ascii="仿宋_GB2312" w:eastAsia="仿宋_GB2312"/>
          <w:b/>
          <w:bCs/>
          <w:sz w:val="32"/>
        </w:rPr>
        <w:t>1.湿邪郁肺，枢机不利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低热或不发热，微恶寒，头身困重，肌肉酸痛，乏力，咳嗽痰少，口干饮水不多，或伴有胸闷脘痞，无汗或汗出不畅，或见呕恶纳呆，大便溏泄，舌淡红，苔白腻，脉浮略数。治以化湿解毒，宣肺透邪；以藿朴夏苓汤合小柴胡汤加减：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藿香10g</w:t>
      </w:r>
      <w:r>
        <w:rPr>
          <w:rStyle w:val="4"/>
          <w:rFonts w:ascii="仿宋_GB2312" w:eastAsia="仿宋_GB2312"/>
          <w:sz w:val="32"/>
          <w:vertAlign w:val="superscript"/>
        </w:rPr>
        <w:t>（后下）</w:t>
      </w:r>
      <w:r>
        <w:rPr>
          <w:rStyle w:val="4"/>
          <w:rFonts w:ascii="仿宋_GB2312" w:eastAsia="仿宋_GB2312"/>
          <w:sz w:val="32"/>
        </w:rPr>
        <w:t xml:space="preserve"> 厚朴10g  法夏10g  茯苓15g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柴胡15g     黄芩10g  党参10g  杏仁10g</w:t>
      </w:r>
    </w:p>
    <w:p>
      <w:pPr>
        <w:ind w:firstLine="640" w:firstLineChars="200"/>
        <w:rPr>
          <w:rStyle w:val="4"/>
          <w:rFonts w:ascii="仿宋_GB2312" w:eastAsia="仿宋_GB2312"/>
          <w:sz w:val="32"/>
          <w:vertAlign w:val="superscript"/>
        </w:rPr>
      </w:pPr>
      <w:r>
        <w:rPr>
          <w:rStyle w:val="4"/>
          <w:rFonts w:ascii="仿宋_GB2312" w:eastAsia="仿宋_GB2312"/>
          <w:sz w:val="32"/>
        </w:rPr>
        <w:t>薏苡仁20g   猪苓10g  泽泻10g  白蔻仁10g</w:t>
      </w:r>
      <w:r>
        <w:rPr>
          <w:rStyle w:val="4"/>
          <w:rFonts w:ascii="仿宋_GB2312" w:eastAsia="仿宋_GB2312"/>
          <w:sz w:val="32"/>
          <w:vertAlign w:val="superscript"/>
        </w:rPr>
        <w:t>（后下）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淡豆豉10g   通草10g  生姜5g   大枣5g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加减：头胀痛者，加蔓荆子、白芷、薄荷；咳嗽明显者，加蜜枇杷叶、紫苏子；痰多者，加瓜蒌、浙贝；咽喉肿痛者，加玄参、僵蚕、射干。</w:t>
      </w:r>
    </w:p>
    <w:p>
      <w:pPr>
        <w:ind w:firstLine="643" w:firstLineChars="200"/>
        <w:rPr>
          <w:rStyle w:val="4"/>
          <w:rFonts w:ascii="仿宋_GB2312" w:eastAsia="仿宋_GB2312"/>
          <w:b/>
          <w:bCs/>
          <w:sz w:val="32"/>
        </w:rPr>
      </w:pPr>
      <w:r>
        <w:rPr>
          <w:rStyle w:val="4"/>
          <w:rFonts w:ascii="仿宋_GB2312" w:eastAsia="仿宋_GB2312"/>
          <w:b/>
          <w:bCs/>
          <w:sz w:val="32"/>
        </w:rPr>
        <w:t>2.邪热壅肺，肺失宣降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发热或高热，咳嗽，痰黄或稠，乏力，头痛，全身酸痛，口干口苦，心烦，尿赤便秘，舌红，苔黄或黄腻、不润，脉滑数。治以清热解毒，宣肺透邪，以麻杏石甘汤合达原饮加减：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炙麻黄8g  杏仁10g  生石膏30g  甘草10g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槟榔10g   厚朴10g  草果10g    知母10g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 xml:space="preserve">白芍10g   黄芩15g  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加减：大便粘滞不爽者，可合升降散；痰热重，痰黄稠量多者，加桑白皮、川贝、鱼腥草、金荞麦；腑身热烦躁者，加知母，丹皮、山栀子；气短乏力，口渴较甚则，可用西洋参炖服。</w:t>
      </w:r>
    </w:p>
    <w:p>
      <w:pPr>
        <w:ind w:firstLine="643" w:firstLineChars="200"/>
        <w:rPr>
          <w:rStyle w:val="4"/>
          <w:rFonts w:ascii="仿宋_GB2312" w:eastAsia="仿宋_GB2312"/>
          <w:b/>
          <w:bCs/>
          <w:sz w:val="32"/>
        </w:rPr>
      </w:pPr>
      <w:r>
        <w:rPr>
          <w:rStyle w:val="4"/>
          <w:rFonts w:ascii="仿宋_GB2312" w:eastAsia="仿宋_GB2312"/>
          <w:b/>
          <w:bCs/>
          <w:sz w:val="32"/>
        </w:rPr>
        <w:t>二、中期</w:t>
      </w:r>
    </w:p>
    <w:p>
      <w:pPr>
        <w:ind w:firstLine="643" w:firstLineChars="200"/>
        <w:rPr>
          <w:rStyle w:val="4"/>
          <w:rFonts w:ascii="仿宋_GB2312" w:eastAsia="仿宋_GB2312"/>
          <w:b/>
          <w:bCs/>
          <w:sz w:val="32"/>
        </w:rPr>
      </w:pPr>
      <w:r>
        <w:rPr>
          <w:rStyle w:val="4"/>
          <w:rFonts w:ascii="仿宋_GB2312" w:eastAsia="仿宋_GB2312"/>
          <w:b/>
          <w:bCs/>
          <w:sz w:val="32"/>
        </w:rPr>
        <w:t>1.邪热闭肺、腑气不通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发热，咳嗽，痰多黄稠，胸闷，气喘，口渴，口气臭秽，腹胀便秘。舌暗红，苔厚黄浊，脉滑数或沉紧。治以清热宣肺，通腑泻热，以宣白承气汤、黄连解毒汤合解毒活血汤加减：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生麻黄8g  杏仁12g  生石膏30g  生大黄10g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瓜蒌仁30g  桃仁10g  赤芍15g    葶苈子20g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黄连3g     黄芩10g  桑白皮10g  重楼10g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丹皮15g    郁金15g  石菖蒲15g  生地15g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玄参15g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加减：大便秘结较甚，加生芒硝、虎杖；咳黄稠脓痰，加瓜蒌皮，鱼腥草；邪热伤津，加南沙参、石斛、知母或西洋参炖服。</w:t>
      </w:r>
    </w:p>
    <w:p>
      <w:pPr>
        <w:ind w:firstLine="643" w:firstLineChars="200"/>
        <w:rPr>
          <w:rStyle w:val="4"/>
          <w:rFonts w:ascii="仿宋_GB2312" w:eastAsia="仿宋_GB2312"/>
          <w:b/>
          <w:bCs/>
          <w:sz w:val="32"/>
        </w:rPr>
      </w:pPr>
      <w:r>
        <w:rPr>
          <w:rStyle w:val="4"/>
          <w:rFonts w:ascii="仿宋_GB2312" w:eastAsia="仿宋_GB2312"/>
          <w:b/>
          <w:bCs/>
          <w:sz w:val="32"/>
        </w:rPr>
        <w:t>2.湿热蕴毒，肺气闭塞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发热，或身热不扬，汗出不畅，喘息气促，干咳或呛咳，或伴有咽痛，胸闷脘痞，口干饮水不多，口苦或口中黏腻，大便粘滞。舌暗红，苔黄腻，脉滑数。治以清热化湿，宣肺解毒，以麻杏石甘汤、甘露消毒丹合升降散加减：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生麻黄8g  杏仁12g    生石膏30g  生甘草10g</w:t>
      </w:r>
    </w:p>
    <w:p>
      <w:pPr>
        <w:ind w:firstLine="640" w:firstLineChars="200"/>
        <w:rPr>
          <w:rStyle w:val="4"/>
          <w:rFonts w:ascii="仿宋_GB2312" w:eastAsia="仿宋_GB2312"/>
          <w:sz w:val="32"/>
          <w:vertAlign w:val="superscript"/>
        </w:rPr>
      </w:pPr>
      <w:r>
        <w:rPr>
          <w:rStyle w:val="4"/>
          <w:rFonts w:ascii="仿宋_GB2312" w:eastAsia="仿宋_GB2312"/>
          <w:sz w:val="32"/>
        </w:rPr>
        <w:t>滑石30g   茵陈20g    黄芩15g    白蔻仁10g</w:t>
      </w:r>
      <w:r>
        <w:rPr>
          <w:rStyle w:val="4"/>
          <w:rFonts w:ascii="仿宋_GB2312" w:eastAsia="仿宋_GB2312"/>
          <w:sz w:val="32"/>
          <w:vertAlign w:val="superscript"/>
        </w:rPr>
        <w:t>（后下）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藿香15g   法夏15g    苍术15g    葶苈子20g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连翘15g   白僵蚕5g   蝉蜕5g     姜黄10g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生大黄5g  重楼10g    丹皮15g    赤芍15g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郁金15g   石菖蒲15g  生地15g    玄参15g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加减：热偏盛可加黄连、鱼腥草；湿偏重加茯苓、佩兰；湿热倶盛，加黄连、布渣叶，薏苡仁；肝胆湿热者，可选龙胆泻肝汤加减。</w:t>
      </w:r>
    </w:p>
    <w:p>
      <w:pPr>
        <w:ind w:firstLine="643" w:firstLineChars="200"/>
        <w:rPr>
          <w:rStyle w:val="4"/>
          <w:rFonts w:ascii="仿宋_GB2312" w:eastAsia="仿宋_GB2312"/>
          <w:b/>
          <w:bCs/>
          <w:sz w:val="32"/>
        </w:rPr>
      </w:pPr>
      <w:r>
        <w:rPr>
          <w:rStyle w:val="4"/>
          <w:rFonts w:ascii="仿宋_GB2312" w:eastAsia="仿宋_GB2312"/>
          <w:b/>
          <w:bCs/>
          <w:sz w:val="32"/>
        </w:rPr>
        <w:t>三、极期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内闭外脱高热烦躁，咳嗽气促，鼻翼煽动，喉中痰鸣，憋气窘迫，语声断续，花斑疹点，甚则神昏，汗出肢冷，口唇紫暗，舌暗红，苔黄腻，脉沉细欲绝。治以益气回阳固脱，以参附汤加味：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红参10g  炮附子10g</w:t>
      </w:r>
      <w:r>
        <w:rPr>
          <w:rStyle w:val="4"/>
          <w:rFonts w:ascii="仿宋_GB2312" w:eastAsia="仿宋_GB2312"/>
          <w:sz w:val="32"/>
          <w:vertAlign w:val="superscript"/>
        </w:rPr>
        <w:t xml:space="preserve">（先煎）  </w:t>
      </w:r>
      <w:r>
        <w:rPr>
          <w:rStyle w:val="4"/>
          <w:rFonts w:ascii="仿宋_GB2312" w:eastAsia="仿宋_GB2312"/>
          <w:sz w:val="32"/>
        </w:rPr>
        <w:t>山萸肉30g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麦冬20g  三七10g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加减：高热惊厥，神昏谵语者，可加服安宫牛黄丸或紫雪散。痰迷心窍者，可冲服苏合香丸。</w:t>
      </w:r>
    </w:p>
    <w:p>
      <w:pPr>
        <w:ind w:firstLine="643" w:firstLineChars="200"/>
        <w:rPr>
          <w:rStyle w:val="4"/>
          <w:rFonts w:ascii="仿宋_GB2312" w:eastAsia="仿宋_GB2312"/>
          <w:b/>
          <w:bCs/>
          <w:sz w:val="32"/>
        </w:rPr>
      </w:pPr>
      <w:r>
        <w:rPr>
          <w:rStyle w:val="4"/>
          <w:rFonts w:ascii="仿宋_GB2312" w:eastAsia="仿宋_GB2312"/>
          <w:b/>
          <w:bCs/>
          <w:sz w:val="32"/>
        </w:rPr>
        <w:t>四、恢复期</w:t>
      </w:r>
    </w:p>
    <w:p>
      <w:pPr>
        <w:ind w:firstLine="643" w:firstLineChars="200"/>
        <w:rPr>
          <w:rStyle w:val="4"/>
          <w:rFonts w:ascii="仿宋_GB2312" w:eastAsia="仿宋_GB2312"/>
          <w:b/>
          <w:bCs/>
          <w:sz w:val="32"/>
        </w:rPr>
      </w:pPr>
      <w:r>
        <w:rPr>
          <w:rStyle w:val="4"/>
          <w:rFonts w:ascii="仿宋_GB2312" w:eastAsia="仿宋_GB2312"/>
          <w:b/>
          <w:bCs/>
          <w:sz w:val="32"/>
        </w:rPr>
        <w:t>1.气阴两伤，余邪未尽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已无发热或时有低热，乏力，心慌，口干，自汗出，腹胀，大便不调。舌淡红，苔白或苔少，脉虚数。治以益气养阴祛邪，以二陈汤合王氏清暑益气汤加减：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西洋参20g  石斛10g  麦冬10g  知母10g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淡竹叶10g  黄连3g   甘草6g   茯苓15g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法半夏10g  橘红10g  陈皮10g  炒麦芽30g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加减：咳嗽明显者，加用北杏、前胡；湿浊明显者，可选用砂仁、苍术、厚朴。阴虚发热者，加青蒿、地骨皮、十大功劳叶；口干渴甚者，加玄参、天冬；痰中带血者，加用丹皮、山栀子、藕节炭。</w:t>
      </w:r>
    </w:p>
    <w:p>
      <w:pPr>
        <w:ind w:firstLine="643" w:firstLineChars="200"/>
        <w:rPr>
          <w:rStyle w:val="4"/>
          <w:rFonts w:ascii="仿宋_GB2312" w:eastAsia="仿宋_GB2312"/>
          <w:b/>
          <w:bCs/>
          <w:sz w:val="32"/>
        </w:rPr>
      </w:pPr>
      <w:r>
        <w:rPr>
          <w:rStyle w:val="4"/>
          <w:rFonts w:ascii="仿宋_GB2312" w:eastAsia="仿宋_GB2312"/>
          <w:b/>
          <w:bCs/>
          <w:sz w:val="32"/>
        </w:rPr>
        <w:t>2.肺脾两虚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困倦乏力明显，心慌心悸，口干，自汗出，纳差，腹胀，大便偏溏。舌淡胖，苔白，脉沉迟无力。治以健脾益气祛痰，以参苓白术散加减：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生晒参10g</w:t>
      </w:r>
      <w:r>
        <w:rPr>
          <w:rStyle w:val="4"/>
          <w:rFonts w:ascii="仿宋_GB2312" w:eastAsia="仿宋_GB2312"/>
          <w:sz w:val="32"/>
          <w:vertAlign w:val="superscript"/>
        </w:rPr>
        <w:t xml:space="preserve">（另炖） </w:t>
      </w:r>
      <w:r>
        <w:rPr>
          <w:rStyle w:val="4"/>
          <w:rFonts w:ascii="仿宋_GB2312" w:eastAsia="仿宋_GB2312"/>
          <w:sz w:val="32"/>
        </w:rPr>
        <w:t xml:space="preserve"> 炒白术15g  茯苓15g    白扁豆30g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砂仁6g</w:t>
      </w:r>
      <w:r>
        <w:rPr>
          <w:rStyle w:val="4"/>
          <w:rFonts w:ascii="仿宋_GB2312" w:eastAsia="仿宋_GB2312"/>
          <w:sz w:val="32"/>
          <w:vertAlign w:val="superscript"/>
        </w:rPr>
        <w:t xml:space="preserve">（打碎后下）   </w:t>
      </w:r>
      <w:r>
        <w:rPr>
          <w:rStyle w:val="4"/>
          <w:rFonts w:ascii="仿宋_GB2312" w:eastAsia="仿宋_GB2312"/>
          <w:sz w:val="32"/>
        </w:rPr>
        <w:t xml:space="preserve"> 莲子30g    炙甘草6g   桔梗10g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山药15g        薏苡仁30g  炒麦芽30g  神曲10</w:t>
      </w:r>
    </w:p>
    <w:p>
      <w:pPr>
        <w:ind w:firstLine="640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sz w:val="32"/>
        </w:rPr>
        <w:t>加减：纳差明显者，可加炒谷麦芽、焦山楂；湿浊缠绵者，可选用苍术、石菖蒲、白蔻仁；汗出多者，加麻黄根、白芍；口干渴甚者，加玄参、天冬；伴有血脱者，加用生晒参、阿胶；心慌心悸明显者，加用丹参、远志。</w:t>
      </w:r>
    </w:p>
    <w:p>
      <w:pPr>
        <w:ind w:firstLine="643" w:firstLineChars="200"/>
        <w:rPr>
          <w:rStyle w:val="4"/>
          <w:rFonts w:ascii="仿宋_GB2312" w:eastAsia="仿宋_GB2312"/>
          <w:sz w:val="32"/>
        </w:rPr>
      </w:pPr>
      <w:r>
        <w:rPr>
          <w:rStyle w:val="4"/>
          <w:rFonts w:ascii="仿宋_GB2312" w:eastAsia="仿宋_GB2312"/>
          <w:b/>
          <w:bCs/>
          <w:sz w:val="32"/>
        </w:rPr>
        <w:t>五、预防调护</w:t>
      </w:r>
    </w:p>
    <w:p>
      <w:r>
        <w:rPr>
          <w:rStyle w:val="4"/>
          <w:rFonts w:ascii="仿宋_GB2312" w:eastAsia="仿宋_GB2312"/>
          <w:sz w:val="32"/>
        </w:rPr>
        <w:t>本病应注意防重于治。接触患者，应戴口罩。居室保持通风。禁烟酒，怡情志，加强食养，忌食辛辣及动火燥液之物，固护正气。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82256"/>
    <w:rsid w:val="3D18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2020-01-26T00:19:00Z</dcterms:created>
  <dc:creator>华</dc:creator>
  <cp:lastModifiedBy>华</cp:lastModifiedBy>
  <dcterms:modified xsi:type="dcterms:W3CDTF">2020-01-26T00:20:53Z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