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beforeLines="0" w:afterLines="0" w:line="560" w:lineRule="exact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</w:p>
    <w:p>
      <w:pPr>
        <w:spacing w:beforeLines="0" w:afterLines="0"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  <w:t>省级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流行病学调查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  <w:t>指导专家人员名单</w:t>
      </w:r>
    </w:p>
    <w:bookmarkEnd w:id="0"/>
    <w:p>
      <w:pPr>
        <w:spacing w:beforeLines="0" w:afterLines="0" w:line="560" w:lineRule="exact"/>
        <w:jc w:val="center"/>
        <w:rPr>
          <w:rFonts w:ascii="Times New Roman" w:hAnsi="Times New Roman" w:eastAsia="宋体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  <w:t>中山大学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>郝元涛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  <w:lang w:eastAsia="zh-CN"/>
        </w:rPr>
        <w:t>组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长）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陈维清 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>舒跃龙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  <w:t>南方医科大学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俞守义 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邹 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>飞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  <w:lang w:eastAsia="zh-CN"/>
        </w:rPr>
        <w:t>组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长）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>杨杏芬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  <w:lang w:eastAsia="zh-CN"/>
        </w:rPr>
        <w:t>组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  <w:t>暨南大学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>王声湧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  <w:t>广东医科大学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>丁元林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  <w:t>广东药科大学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>陈思东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  <w:lang w:eastAsia="zh-CN"/>
        </w:rPr>
        <w:t>组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长）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>杨  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  <w:t>省疾控中心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张永慧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  <w:lang w:eastAsia="zh-CN"/>
        </w:rPr>
        <w:t>组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长）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许锐恒 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>林锦炎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  <w:lang w:eastAsia="zh-CN"/>
        </w:rPr>
        <w:t>组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28"/>
          <w:szCs w:val="28"/>
        </w:rPr>
        <w:t>长）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>郑慧贞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  <w:t>广州市疾控中心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王 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  <w:t>鸣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667AC"/>
    <w:rsid w:val="013564CB"/>
    <w:rsid w:val="03532FEC"/>
    <w:rsid w:val="223B789B"/>
    <w:rsid w:val="295667AC"/>
    <w:rsid w:val="3A8E73D1"/>
    <w:rsid w:val="3F3217E6"/>
    <w:rsid w:val="591E5F8F"/>
    <w:rsid w:val="66C21D39"/>
    <w:rsid w:val="69BF1947"/>
    <w:rsid w:val="731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2020-04-20T07:46:00Z</dcterms:created>
  <dc:creator>华</dc:creator>
  <cp:lastModifiedBy>华</cp:lastModifiedBy>
  <dcterms:modified xsi:type="dcterms:W3CDTF">2020-04-20T07:47:10Z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