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市级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竞赛活动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情况资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tbl>
      <w:tblPr>
        <w:tblStyle w:val="2"/>
        <w:tblW w:w="8608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260"/>
        <w:gridCol w:w="4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32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  <w:t>内容</w:t>
            </w:r>
          </w:p>
        </w:tc>
        <w:tc>
          <w:tcPr>
            <w:tcW w:w="449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1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参赛队合照2张</w:t>
            </w:r>
          </w:p>
        </w:tc>
        <w:tc>
          <w:tcPr>
            <w:tcW w:w="4496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充分展现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队员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精神风貌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2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市级选拔赛相关资料</w:t>
            </w:r>
          </w:p>
        </w:tc>
        <w:tc>
          <w:tcPr>
            <w:tcW w:w="4496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市级转发公文、实施方案，市级选拔赛现场照片2-3张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3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逐级选拔佐证资料</w:t>
            </w:r>
          </w:p>
          <w:p>
            <w:pPr>
              <w:jc w:val="both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4496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县区/乡镇/村（居）级开展选拔赛公文、实施方案、县区/乡镇/村（居）级照片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single"/>
              </w:rPr>
              <w:t>（注明辖区内县区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/乡镇/村（居）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single"/>
              </w:rPr>
              <w:t>总数，开展选拔的县区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/乡镇/村（居）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single"/>
              </w:rPr>
              <w:t>数，参加的总人数）。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4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网站、微信、微博等媒体报道和推送情况</w:t>
            </w:r>
          </w:p>
        </w:tc>
        <w:tc>
          <w:tcPr>
            <w:tcW w:w="4496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可截图或附链接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D3FF0"/>
    <w:rsid w:val="2ECD3FF0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2020-04-26T08:14:00Z</dcterms:created>
  <dc:creator>Administrator</dc:creator>
  <cp:lastModifiedBy>Administrator</cp:lastModifiedBy>
  <dcterms:modified xsi:type="dcterms:W3CDTF">2020-04-26T08:14:18Z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