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系统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录入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信息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换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领新《护士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执业证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》的材料要求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广东省护士执业注册申请审核表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正面免冠白底彩色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小二寸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近照2张</w:t>
      </w:r>
      <w:r>
        <w:rPr>
          <w:rFonts w:hint="eastAsia" w:eastAsia="仿宋_GB2312" w:cs="Times New Roman"/>
          <w:sz w:val="32"/>
          <w:szCs w:val="32"/>
          <w:lang w:eastAsia="zh-CN"/>
        </w:rPr>
        <w:t>，表内“是否首次注册”选“否”；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申请人身份证明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学历证书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或相关学历证明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医疗机构拟聘用护士或助产士岗位（不含助理护士、护理员岗位）的证明；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获准开展健康体检服务的医疗机构出具的申请人6个月内的健康体检证明原件；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31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申请人的护士执业证书正、副本原件（原件收回）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，原件遗失的，应手写遗失证明并签名（加摁手印）；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31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正、副本均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遗失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应提供由人事部门核发的护士（护师、主管护师等）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资格证书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同时提供参加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卫生专业技术资格考试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成绩单或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《卫生专业技术资格考试报名申报表》（一般在个人档案）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31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申请人仅取得护理专业技术职称、从事护理活动的，应提供护理专业技术职称证书，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同时提供参加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卫生专业技术资格考试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成绩单或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《卫生专业技术资格考试报名申报表》（一般在个人档案）；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在我省教学医院、二级及以上综合医院接受3个月临床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护理（助产）培训并考核合格的证明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培训考核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合格证明</w:t>
      </w:r>
      <w:r>
        <w:rPr>
          <w:rFonts w:hint="eastAsia" w:eastAsia="仿宋_GB2312" w:cs="Times New Roman"/>
          <w:sz w:val="32"/>
          <w:szCs w:val="32"/>
          <w:lang w:eastAsia="zh-CN"/>
        </w:rPr>
        <w:t>自开具之日起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6个月内有效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以上一、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均需提供原件，二、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六、七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由初审单位进行查验，加盖“与原件相符”）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E617"/>
    <w:multiLevelType w:val="singleLevel"/>
    <w:tmpl w:val="5E8AE617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01FF5"/>
    <w:rsid w:val="45CA5A85"/>
    <w:rsid w:val="692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2020-04-27T06:17:00Z</dcterms:created>
  <dc:creator>Administrator</dc:creator>
  <cp:lastModifiedBy>Administrator</cp:lastModifiedBy>
  <dcterms:modified xsi:type="dcterms:W3CDTF">2020-04-27T06:18:00Z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