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Lines="50" w:after="263" w:afterLines="8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老年人居家医疗健康服务前风险评估表</w:t>
      </w:r>
    </w:p>
    <w:p>
      <w:pPr>
        <w:widowControl/>
        <w:ind w:firstLine="240" w:firstLineChars="100"/>
        <w:jc w:val="left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姓名：    性别：   年龄：   岁    居家号/ID号         评估日期：</w:t>
      </w:r>
    </w:p>
    <w:tbl>
      <w:tblPr>
        <w:tblStyle w:val="2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592"/>
        <w:gridCol w:w="850"/>
        <w:gridCol w:w="851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评估项目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评估结果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</w:rPr>
              <w:t>环境方面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没有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居住地区公共交通缺陷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居家四周环境安全风险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饲养动物/家禽伤人风险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电话网络等通讯设施缺陷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居住地治安是否有风险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情绪方面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情绪不稳定倾向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暴力行为倾向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精神病史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社交支援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家人/朋友照顾缺陷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滥用药物/酒精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邻居关系紧张（例如常吵架）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18"/>
                <w:szCs w:val="18"/>
              </w:rPr>
              <w:t>其他需注意地方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505" w:type="dxa"/>
            <w:gridSpan w:val="5"/>
            <w:noWrap w:val="0"/>
            <w:vAlign w:val="center"/>
          </w:tcPr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评估者签名：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05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月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日</w:t>
            </w:r>
          </w:p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</w:t>
            </w:r>
          </w:p>
          <w:p>
            <w:pPr>
              <w:autoSpaceDN w:val="0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00DB0"/>
    <w:rsid w:val="45CA5A85"/>
    <w:rsid w:val="53E0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2020-05-11T07:50:00Z</dcterms:created>
  <dc:creator>Administrator</dc:creator>
  <cp:lastModifiedBy>Administrator</cp:lastModifiedBy>
  <dcterms:modified xsi:type="dcterms:W3CDTF">2020-05-11T07:50:50Z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