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default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附件5</w:t>
      </w:r>
    </w:p>
    <w:p>
      <w:pPr>
        <w:widowControl/>
        <w:spacing w:beforeLines="0" w:afterLines="0" w:line="560" w:lineRule="exact"/>
        <w:jc w:val="left"/>
        <w:rPr>
          <w:rFonts w:hint="default" w:ascii="Times New Roman" w:hAnsi="Times New Roman" w:eastAsia="黑体"/>
          <w:sz w:val="32"/>
        </w:rPr>
      </w:pPr>
    </w:p>
    <w:p>
      <w:pPr>
        <w:widowControl/>
        <w:spacing w:beforeLines="0" w:afterLines="0" w:line="560" w:lineRule="exact"/>
        <w:jc w:val="center"/>
        <w:rPr>
          <w:rFonts w:hint="default" w:ascii="Times New Roman" w:hAnsi="Times New Roman" w:eastAsia="黑体"/>
          <w:sz w:val="32"/>
        </w:rPr>
      </w:pPr>
      <w:r>
        <w:rPr>
          <w:rFonts w:hint="eastAsia" w:ascii="Times New Roman" w:hAnsi="Times New Roman" w:eastAsia="方正小标宋简体"/>
          <w:sz w:val="40"/>
        </w:rPr>
        <w:t>广东省诺如病毒感染日常清洁消毒指引</w:t>
      </w:r>
    </w:p>
    <w:p>
      <w:pPr>
        <w:widowControl/>
        <w:spacing w:beforeLines="0" w:afterLines="0" w:line="560" w:lineRule="exact"/>
        <w:jc w:val="center"/>
        <w:rPr>
          <w:rFonts w:hint="default" w:ascii="Times New Roman" w:hAnsi="Times New Roman" w:eastAsia="黑体"/>
          <w:sz w:val="32"/>
        </w:rPr>
      </w:pPr>
    </w:p>
    <w:p>
      <w:pPr>
        <w:pStyle w:val="2"/>
        <w:widowControl w:val="0"/>
        <w:numPr>
          <w:ilvl w:val="0"/>
          <w:numId w:val="1"/>
        </w:numPr>
        <w:spacing w:before="0" w:beforeLines="0" w:after="0" w:afterLines="0" w:line="560" w:lineRule="exact"/>
        <w:ind w:firstLine="640"/>
        <w:rPr>
          <w:rFonts w:hint="default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</w:rPr>
        <w:t>环境及物品以定期清洁为主，可能受到污染后随时进行清洁和预防性消毒。加强秋冬季肠道传染病流行季节的预防性消毒。</w:t>
      </w:r>
    </w:p>
    <w:p>
      <w:pPr>
        <w:pStyle w:val="2"/>
        <w:widowControl w:val="0"/>
        <w:numPr>
          <w:ilvl w:val="0"/>
          <w:numId w:val="1"/>
        </w:numPr>
        <w:spacing w:before="0" w:beforeLines="0" w:after="0" w:afterLines="0" w:line="560" w:lineRule="exact"/>
        <w:ind w:firstLine="640"/>
        <w:rPr>
          <w:rFonts w:hint="default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</w:rPr>
        <w:t>门把手、水龙头、玩具等经常接触的物品，应定期使用含氯消毒剂或其他适宜消毒剂进行预防性消毒。</w:t>
      </w:r>
    </w:p>
    <w:p>
      <w:pPr>
        <w:pStyle w:val="2"/>
        <w:widowControl w:val="0"/>
        <w:spacing w:before="0" w:beforeLines="0" w:after="0" w:afterLines="0" w:line="560" w:lineRule="exact"/>
        <w:ind w:firstLine="640"/>
        <w:rPr>
          <w:rFonts w:hint="default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</w:rPr>
        <w:t>三、配制和使用化学清洁消毒剂时，应做好个人防护，穿工作服、戴手套，必要时戴口罩，确保有足够的通风。摘除手套和脱卸个人防护用品后应及时彻底清洗双手。</w:t>
      </w:r>
    </w:p>
    <w:p>
      <w:pPr>
        <w:pStyle w:val="2"/>
        <w:widowControl w:val="0"/>
        <w:spacing w:before="0" w:beforeLines="0" w:after="0" w:afterLines="0" w:line="560" w:lineRule="exact"/>
        <w:ind w:firstLine="640"/>
        <w:rPr>
          <w:rFonts w:hint="default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</w:rPr>
        <w:t>四、学校等集体单位不同区域应使用不同的拖布和抹布。推荐针对不同区域（如教室、食堂、盥洗室等）使用不同颜色编码的清洁用具。重复使用的拖布、抹布等清洁用具使用后应及时清洁消毒，悬挂晾干。</w:t>
      </w:r>
    </w:p>
    <w:p>
      <w:pPr>
        <w:pStyle w:val="2"/>
        <w:widowControl w:val="0"/>
        <w:spacing w:before="0" w:beforeLines="0" w:after="0" w:afterLines="0" w:line="560" w:lineRule="exact"/>
        <w:ind w:firstLine="640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</w:rPr>
        <w:t>五、毛巾应一人一巾一用，每天清洗消毒。被褥应至少每月清洗1-2次，定期暴晒。</w:t>
      </w:r>
    </w:p>
    <w:p>
      <w:pPr>
        <w:pStyle w:val="2"/>
        <w:widowControl w:val="0"/>
        <w:spacing w:before="0" w:beforeLines="0" w:after="0" w:afterLines="0" w:line="560" w:lineRule="exact"/>
        <w:ind w:firstLine="640"/>
      </w:pPr>
      <w:bookmarkStart w:id="0" w:name="_GoBack"/>
      <w:bookmarkEnd w:id="0"/>
      <w:r>
        <w:rPr>
          <w:rFonts w:hint="eastAsia" w:ascii="Times New Roman" w:hAnsi="Times New Roman" w:eastAsia="仿宋_GB2312"/>
          <w:snapToGrid w:val="0"/>
          <w:sz w:val="32"/>
        </w:rPr>
        <w:t>六、出现人员呕吐、腹泻时，应及时消毒处置污染物，并对呕吐物和排泄物污染的物表进行消毒。肠道传染病流行期间应加强对卫生间的清洁消毒和开窗通风。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7C87"/>
    <w:rsid w:val="0DF27C87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44" w:after="144"/>
      <w:jc w:val="left"/>
    </w:pPr>
    <w:rPr>
      <w:rFonts w:ascii="宋体" w:hAns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2020-11-20T12:56:00Z</dcterms:created>
  <dc:creator>eva</dc:creator>
  <cp:lastModifiedBy>eva</cp:lastModifiedBy>
  <dcterms:modified xsi:type="dcterms:W3CDTF">2020-11-20T12:56:47Z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