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-2</w:t>
      </w:r>
    </w:p>
    <w:p>
      <w:pPr>
        <w:pStyle w:val="2"/>
        <w:spacing w:before="62" w:beforeLines="20" w:after="249" w:afterLines="80" w:line="7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县级医院救治能力建设项目单位任务明细表</w:t>
      </w:r>
    </w:p>
    <w:tbl>
      <w:tblPr>
        <w:tblStyle w:val="3"/>
        <w:tblW w:w="140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515"/>
        <w:gridCol w:w="1035"/>
        <w:gridCol w:w="1688"/>
        <w:gridCol w:w="1079"/>
        <w:gridCol w:w="1079"/>
        <w:gridCol w:w="1080"/>
        <w:gridCol w:w="1079"/>
        <w:gridCol w:w="1080"/>
        <w:gridCol w:w="1079"/>
        <w:gridCol w:w="1080"/>
        <w:gridCol w:w="107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Header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人口/需开放传染病床数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县（市）级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目前情况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国家735号文要求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缺口数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预期成果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Header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编制病床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ICU病床（编制床位的2%-5%）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3693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vertAlign w:val="superscript"/>
                <w:lang w:val="en-US" w:eastAsia="zh-CN" w:bidi="ar"/>
              </w:rPr>
              <w:t>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100万以上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≥100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普宁市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普宁市人民医院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普宁市公共卫生医学中心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高州市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高州市人民医院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高州市中医院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廉江市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廉江市人民医院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化州市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化州市人民医院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化州市中医院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雷州市人民医院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陆丰市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陆丰市人民医院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陆丰市中医医院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信宜市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信宜市人民医院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博罗县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博罗县人民医院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博罗县中医医院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惠来县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惠来县人民医院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惠来县慈云中医院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50-100万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≥80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五华县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五华县人民医院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阳春市人民医院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阳春市公共卫生医院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惠东县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惠东县人民医院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惠东县中医院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英德市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英德市人民医院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遂溪县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遂溪县人民医院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台山市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台山市人民医院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台山市中医院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吴川市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吴川市人民医院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吴川市第四人民医院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罗定市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罗定市泷州医院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兴宁市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兴宁市人民医院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饶平县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饶平县人民医院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怀集县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怀集县人民医院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海丰县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海丰县彭湃纪念医院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开平市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开平市中心医院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开平市中医院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揭西县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揭西县人民医院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徐闻县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徐闻县人民医院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龙川县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龙川县人民医院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龙川县第三人民医院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紫金县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紫金县人民医院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紫金县中医院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四会市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四会市人民医院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鹤山市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鹤山市人民医院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30-50万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≥50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丰顺县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丰顺县人民医院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恩平市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恩平市人民医院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东源县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东源县人民医院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东源县中医院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阳西总医院人民医院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广宁县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广宁县人民医院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广宁县中医院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新兴县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乐昌市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乐昌市人民医院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乐昌市中医院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连州市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连州市人民医院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封开县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封开县人民医院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封开县第二人民医院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郁南县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郁南县人民医院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德庆县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德庆县人民医院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阳山县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阳山县人民医院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大埔县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大埔县人民医院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和平县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和平县人民医院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连平县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连平县人民医院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龙门县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龙门县人民医院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佛冈县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佛冈县人民医院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南雄市人民医院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南雄市中医院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翁源县人民医院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翁源县中医院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30万以下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≥20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陆河县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陆河县人民医院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始兴县人民医院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平远县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平远县人民医院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蕉岭县人民医院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新丰县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新丰县人民医院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仁化县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仁化县人民医院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乳源瑶族自治县人民医院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连南瑶族自治县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连南瑶族自治县人民医院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连山壮族瑶族自治县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连山壮族瑶族自治县人民医院（县中医院）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南澳县人民医院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</w:tr>
    </w:tbl>
    <w:p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2"/>
          <w:szCs w:val="22"/>
          <w:highlight w:val="none"/>
          <w:lang w:val="en-US" w:eastAsia="zh-CN" w:bidi="ar-SA"/>
        </w:rPr>
        <w:t>说明：①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2"/>
          <w:szCs w:val="22"/>
          <w:highlight w:val="none"/>
          <w:lang w:val="en-US" w:eastAsia="zh-CN" w:bidi="ar-SA"/>
        </w:rPr>
        <w:t>按735号文县的人口数与可转换传染病数建设标准，我省57个县须建设3570张可转换病床。目前已有11个县达标，且超出建设标准123张可转换传染病床，因此调整传染病床数建设要求为3693张。</w:t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B5551"/>
    <w:rsid w:val="156B5551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32"/>
      <w:szCs w:val="24"/>
      <w:lang w:bidi="ar-SA"/>
    </w:r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eastAsia="宋体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2020-12-31T01:47:00Z</dcterms:created>
  <dc:creator>eva</dc:creator>
  <cp:lastModifiedBy>eva</cp:lastModifiedBy>
  <dcterms:modified xsi:type="dcterms:W3CDTF">2020-12-31T01:47:52Z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