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适宜技术推广项目专家学术论证意见表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23"/>
        <w:gridCol w:w="340"/>
        <w:gridCol w:w="3685"/>
        <w:gridCol w:w="1829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740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负责人</w:t>
            </w:r>
          </w:p>
        </w:tc>
        <w:tc>
          <w:tcPr>
            <w:tcW w:w="74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承担单位</w:t>
            </w:r>
          </w:p>
        </w:tc>
        <w:tc>
          <w:tcPr>
            <w:tcW w:w="74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94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论证专家组成员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     位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职务/职称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4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44" w:hRule="atLeast"/>
          <w:jc w:val="center"/>
        </w:trPr>
        <w:tc>
          <w:tcPr>
            <w:tcW w:w="9465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论证结论：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不同意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360" w:firstLine="5040" w:firstLineChars="1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论证专家组组长签字：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日期：</w:t>
            </w:r>
          </w:p>
        </w:tc>
      </w:tr>
    </w:tbl>
    <w:p>
      <w:pPr>
        <w:spacing w:line="360" w:lineRule="exact"/>
        <w:jc w:val="left"/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highlight w:val="none"/>
          <w:lang w:val="en-US" w:eastAsia="zh-CN"/>
        </w:rPr>
        <w:t>注：论证专家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组应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对应技术领域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具有高级职称的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专家组成，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其中1名担任组长，负责综合其他专家论证意见，形成项目学术论证意见，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4"/>
          <w:szCs w:val="24"/>
          <w:highlight w:val="none"/>
          <w:lang w:eastAsia="zh-CN"/>
        </w:rPr>
        <w:t>其中应包括项目安全性、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有效性、适用性等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4"/>
          <w:szCs w:val="24"/>
          <w:highlight w:val="none"/>
          <w:lang w:eastAsia="zh-CN"/>
        </w:rPr>
        <w:t>论证意见。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专家组构成应符合回避原则，与论证项目及项目承担单位无利益关系或其他直接关系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同一单位的专家不超过两人。参与论证专家，应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具有较高的思想政治素质及良好的科学道德和职业操守。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35EED"/>
    <w:rsid w:val="45CA5A85"/>
    <w:rsid w:val="71A3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2021-06-21T02:52:00Z</dcterms:created>
  <dc:creator>eva</dc:creator>
  <cp:lastModifiedBy>eva</cp:lastModifiedBy>
  <dcterms:modified xsi:type="dcterms:W3CDTF">2021-06-21T02:53:05Z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07A964EDC917402E8B3F13FF190F6D98</vt:lpwstr>
  </property>
</Properties>
</file>