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b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color w:val="333333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b w:val="0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广东省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医疗机构依法执业承诺书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为进一步规范医疗服务行为和秩序，本医疗机构严格遵守《中华人民共和国基本医疗卫生与健康促进法》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等相关法律法规规章规定，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严格依法执业，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承诺如下并接受社会监督：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严格按照《医疗机构执业许可证》核准登记的诊疗科目开展诊疗活动。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范围执业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不在未取得《医疗机构执业许可证》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逾期不校验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暂缓校验期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情形下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违规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开展诊疗活动。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在本医疗机构醒目位置公示《医疗机构执业许可证》、诊疗科目、诊疗时间和收费标准。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不伪造、变造、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买卖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、出租、出借《医疗机构执业许可证》，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不对外出租、承包医疗科室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不使用非卫生技术人员从事医疗卫生技术工作，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安排卫生技术人员超执业范围从事医疗卫生技术工作。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遵守有关临床诊疗技术规范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各项操作规范以及医学伦理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科研诚信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规范，使用适宜技术和药物，合理诊疗，因病施治。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做好传染病的预防、控制和疫情报告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严格执行无菌消毒、隔离制度，规范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处置医疗废物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严格执行实验室生物安全管理规定，预防和减少医院感染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严格按照《母婴保健技术服务执业许可证》、《人类辅助生殖技术批准证书》批准的技术项目和执业地址开展相应的诊疗活动，不开展买卖精子卵子和胚胎、代孕、非医学需要的胚胎或胎儿性别选择等违法违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不违规购进药品器械，不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违规购买和使用麻醉药品、精神药品、医疗用毒性药品和放射性药品。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不违法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违规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发布医疗广告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不为患者出具虚假证明文件。不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伪造证明材料或者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通过其他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手段骗取基本医疗保险基金支出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九、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非营利性医疗卫生机构不向出资人、举办人分配或者变相分配收益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十、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发生自然灾害、事故灾难、公共卫生事件和社会安全事件等严重威胁人民群众生命健康的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突发事件时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，服从政府部门的调遣，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参与卫生应急处置和医疗救治。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十一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严格遵守其他法律法规规定，依法依规开展执业活动。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本机构将严格遵守本承诺，如有违反，愿意承担相应的法律责任并接受处罚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800" w:leftChars="0" w:hanging="4800" w:hangingChars="15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 xml:space="preserve">承诺单位（盖章）          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法定代表人（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主要负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责人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（签字）：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 xml:space="preserve"> 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 xml:space="preserve"> </w:t>
      </w:r>
    </w:p>
    <w:p>
      <w:pPr>
        <w:jc w:val="right"/>
      </w:pPr>
      <w:bookmarkStart w:id="0" w:name="_GoBack"/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年  月  日</w:t>
      </w:r>
    </w:p>
    <w:bookmarkEnd w:id="0"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4093C"/>
    <w:rsid w:val="45CA5A85"/>
    <w:rsid w:val="7584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paragraph" w:customStyle="1" w:styleId="5">
    <w:name w:val="reader-word-layer reader-word-s1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2021-07-08T02:13:00Z</dcterms:created>
  <dc:creator>eva</dc:creator>
  <cp:lastModifiedBy>eva</cp:lastModifiedBy>
  <dcterms:modified xsi:type="dcterms:W3CDTF">2021-07-08T02:14:04Z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15ABF4E815CD4AAEA12B01D659640DFE</vt:lpwstr>
  </property>
</Properties>
</file>