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251" w:afterLines="80"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适宜技术推广项目专家学术论证意见表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31"/>
        <w:gridCol w:w="321"/>
        <w:gridCol w:w="3488"/>
        <w:gridCol w:w="1731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95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00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70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承担单位</w:t>
            </w:r>
          </w:p>
        </w:tc>
        <w:tc>
          <w:tcPr>
            <w:tcW w:w="70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89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论证专家组成员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单     位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职务/职称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4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44" w:hRule="atLeast"/>
          <w:jc w:val="center"/>
        </w:trPr>
        <w:tc>
          <w:tcPr>
            <w:tcW w:w="8958" w:type="dxa"/>
            <w:gridSpan w:val="5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6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论证结论：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推广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不同意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推广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360" w:firstLine="5040" w:firstLineChars="18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论证专家组组长签字：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注：论证专家组应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由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5名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对应技术领域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具有高级职称的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专家组成，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其中1名担任组长，负责综合其他专家论证意见，形成项目学术论证意见，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4"/>
          <w:szCs w:val="24"/>
          <w:highlight w:val="none"/>
          <w:lang w:eastAsia="zh-CN"/>
        </w:rPr>
        <w:t>其中应包括项目安全性论证意见。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专家组构成应符合回避原则，与论证项目及项目承担单位无利益关系或其他直接关系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同一单位的专家不超过两人。参与论证专家，应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具有较高的思想政治素质及良好的科学道德和职业操守</w:t>
      </w:r>
      <w:r>
        <w:rPr>
          <w:rFonts w:hint="eastAsia" w:eastAsia="仿宋_GB2312" w:cs="Times New Roman"/>
          <w:color w:val="auto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27EB2DEF"/>
    <w:rsid w:val="27E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239</Characters>
  <Lines>0</Lines>
  <Paragraphs>0</Paragraphs>
  <TotalTime>0</TotalTime>
  <ScaleCrop>false</ScaleCrop>
  <LinksUpToDate>false</LinksUpToDate>
  <CharactersWithSpaces>260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2023-02-28T07:35:00Z</dcterms:created>
  <dc:creator>西门</dc:creator>
  <cp:lastModifiedBy>西门</cp:lastModifiedBy>
  <dcterms:modified xsi:type="dcterms:W3CDTF">2023-02-28T07:36:21Z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247CF304105D4821966D9BC02EDBED63</vt:lpwstr>
  </property>
</Properties>
</file>