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Aharoni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Aharoni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Aharoni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  <w:lang w:val="en-US" w:eastAsia="zh-CN"/>
        </w:rPr>
        <w:t>第六批卫生健康行业经济管理领军人才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  <w:lang w:val="en-US" w:eastAsia="zh-CN"/>
        </w:rPr>
        <w:t>省级笔试推荐名单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6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341"/>
        <w:gridCol w:w="5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5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5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蔡旭玲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广东省结核病控制中心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华中科技大学协和深圳医院（深圳市南山区人民医院）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范博毅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方锐珠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广东省卫生健康宣传教育中心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何晓琦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四会市人民医院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何瑜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黄斌华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黄丽诗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黄莎莎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赖绚莉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李钜章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李琴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廖泓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刘东丽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陆志敏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佛山复星禅诚医院有限公司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王兵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王珍珍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广东省第二中医院（广东省中医药工程技术研究院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文燕聪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巫敏姬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吴婷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南方医科大学第五附属医院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吴秀龙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谢春宇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深圳市康宁医院/深圳市精神卫生中心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谢金亮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徐甜甜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许应峰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薛丽平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姚莉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张春艳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深河人民医院（暨南大学附属第五医院）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张艳玲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郑佩勇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南方医科大学顺德医院（佛山市顺德区第一人民医院）</w:t>
            </w:r>
          </w:p>
        </w:tc>
      </w:tr>
    </w:tbl>
    <w:p>
      <w:pPr>
        <w:jc w:val="left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（按姓氏拼音排序）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default"/>
          <w:lang w:val="en-US" w:eastAsia="zh-CN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41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  <w:rPr>
        <w:rFonts w:hint="eastAsia" w:ascii="仿宋_GB2312" w:hAnsi="仿宋_GB2312" w:eastAsia="仿宋_GB2312"/>
        <w:sz w:val="28"/>
      </w:rPr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8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8"/>
        <w:rFonts w:hint="eastAsia" w:ascii="仿宋_GB2312" w:hAnsi="仿宋_GB2312" w:eastAsia="仿宋_GB2312"/>
        <w:sz w:val="28"/>
      </w:rPr>
      <w:t>- 2 -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9403D"/>
    <w:rsid w:val="2F6F53AE"/>
    <w:rsid w:val="3029403D"/>
    <w:rsid w:val="742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2023-06-12T09:29:00Z</dcterms:created>
  <dc:creator>陈卡卡</dc:creator>
  <cp:lastModifiedBy>xudu</cp:lastModifiedBy>
  <dcterms:modified xsi:type="dcterms:W3CDTF">2023-06-16T02:44:57Z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