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附表1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各血吸虫病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原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流行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地市维持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消除目标推进表</w:t>
      </w:r>
    </w:p>
    <w:bookmarkEnd w:id="0"/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785"/>
        <w:gridCol w:w="798"/>
        <w:gridCol w:w="878"/>
        <w:gridCol w:w="800"/>
        <w:gridCol w:w="767"/>
        <w:gridCol w:w="801"/>
        <w:gridCol w:w="806"/>
        <w:gridCol w:w="740"/>
        <w:gridCol w:w="764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2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省（市、区）</w:t>
            </w:r>
          </w:p>
        </w:tc>
        <w:tc>
          <w:tcPr>
            <w:tcW w:w="785" w:type="dxa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流行县总数</w:t>
            </w:r>
          </w:p>
        </w:tc>
        <w:tc>
          <w:tcPr>
            <w:tcW w:w="2476" w:type="dxa"/>
            <w:gridSpan w:val="3"/>
            <w:vMerge w:val="restart"/>
            <w:tcBorders>
              <w:top w:val="single" w:color="auto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2022年达标情况</w:t>
            </w:r>
          </w:p>
        </w:tc>
        <w:tc>
          <w:tcPr>
            <w:tcW w:w="4777" w:type="dxa"/>
            <w:gridSpan w:val="6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目标推进计划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22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476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2025年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2028年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2030年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022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85" w:type="dxa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消除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县数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传播阻断县数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传播控制县数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消除县数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传播阻断县数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消除县数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传播阻断县数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消除县数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</w:rPr>
              <w:t>传播阻断县数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2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022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合  计</w:t>
            </w:r>
          </w:p>
        </w:tc>
        <w:tc>
          <w:tcPr>
            <w:tcW w:w="785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801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0</w:t>
            </w:r>
          </w:p>
        </w:tc>
      </w:tr>
    </w:tbl>
    <w:p>
      <w:pPr>
        <w:widowControl/>
        <w:adjustRightInd w:val="0"/>
        <w:snapToGrid w:val="0"/>
        <w:spacing w:line="360" w:lineRule="auto"/>
        <w:ind w:lef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注：本方案中血吸虫病疫情控制、传播控制、传播阻断和消除的要求及考核方法参照</w:t>
      </w:r>
    </w:p>
    <w:p>
      <w:pPr>
        <w:widowControl/>
        <w:adjustRightInd w:val="0"/>
        <w:snapToGrid w:val="0"/>
        <w:spacing w:line="360" w:lineRule="auto"/>
        <w:ind w:left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《血吸虫病控制和消除》（GB15976-2015）。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ZDhmMWE0ZDljYWNmYzBkOTU5M2RhMDY0NDJmMjIifQ=="/>
  </w:docVars>
  <w:rsids>
    <w:rsidRoot w:val="78953CA6"/>
    <w:rsid w:val="7895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2023-11-27T01:00:00Z</dcterms:created>
  <dc:creator>西门</dc:creator>
  <cp:lastModifiedBy>西门</cp:lastModifiedBy>
  <dcterms:modified xsi:type="dcterms:W3CDTF">2023-11-27T01:01:58Z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B155BECEDA3E494284BAA2DB6E96AFDE_11</vt:lpwstr>
  </property>
</Properties>
</file>