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-Roman" w:hAnsi="Times-Roman" w:eastAsia="黑体" w:cs="Times-Roman"/>
          <w:bCs/>
          <w:snapToGrid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-Roman" w:hAnsi="Times-Roman" w:eastAsia="黑体" w:cs="Times-Roman"/>
          <w:bCs/>
          <w:snapToGrid w:val="0"/>
          <w:kern w:val="0"/>
          <w:sz w:val="32"/>
          <w:szCs w:val="32"/>
        </w:rPr>
        <w:t>附件</w:t>
      </w:r>
      <w:r>
        <w:rPr>
          <w:rFonts w:hint="default" w:ascii="Times-Roman" w:hAnsi="Times-Roman" w:eastAsia="黑体" w:cs="Times-Roman"/>
          <w:bCs/>
          <w:snapToGrid w:val="0"/>
          <w:kern w:val="0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 w:ascii="Times-Roman" w:hAnsi="Times-Roman" w:cs="Times-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-Roman" w:hAnsi="Times-Roman" w:eastAsia="方正小标宋简体" w:cs="Times-Roman"/>
          <w:bCs/>
          <w:snapToGrid w:val="0"/>
          <w:kern w:val="0"/>
          <w:sz w:val="44"/>
          <w:szCs w:val="44"/>
        </w:rPr>
      </w:pPr>
      <w:r>
        <w:rPr>
          <w:rFonts w:hint="default" w:ascii="Times-Roman" w:hAnsi="Times-Roman" w:eastAsia="方正小标宋简体" w:cs="Times-Roman"/>
          <w:bCs/>
          <w:snapToGrid w:val="0"/>
          <w:kern w:val="0"/>
          <w:sz w:val="44"/>
          <w:szCs w:val="44"/>
        </w:rPr>
        <w:t>202</w:t>
      </w:r>
      <w:r>
        <w:rPr>
          <w:rFonts w:hint="default" w:ascii="Times-Roman" w:hAnsi="Times-Roman" w:eastAsia="方正小标宋简体" w:cs="Times-Roman"/>
          <w:bCs/>
          <w:snapToGrid w:val="0"/>
          <w:kern w:val="0"/>
          <w:sz w:val="44"/>
          <w:szCs w:val="44"/>
          <w:lang w:val="en-US" w:eastAsia="zh-CN"/>
        </w:rPr>
        <w:t>3</w:t>
      </w:r>
      <w:r>
        <w:rPr>
          <w:rFonts w:hint="default" w:ascii="Times-Roman" w:hAnsi="Times-Roman" w:eastAsia="方正小标宋简体" w:cs="Times-Roman"/>
          <w:bCs/>
          <w:snapToGrid w:val="0"/>
          <w:kern w:val="0"/>
          <w:sz w:val="44"/>
          <w:szCs w:val="44"/>
        </w:rPr>
        <w:t>年广东省食品安全地方标准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-Roman" w:hAnsi="Times-Roman" w:eastAsia="方正小标宋简体" w:cs="Times-Roman"/>
          <w:bCs/>
          <w:snapToGrid w:val="0"/>
          <w:kern w:val="0"/>
          <w:sz w:val="44"/>
          <w:szCs w:val="44"/>
        </w:rPr>
      </w:pPr>
      <w:r>
        <w:rPr>
          <w:rFonts w:hint="default" w:ascii="Times-Roman" w:hAnsi="Times-Roman" w:eastAsia="方正小标宋简体" w:cs="Times-Roman"/>
          <w:bCs/>
          <w:snapToGrid w:val="0"/>
          <w:kern w:val="0"/>
          <w:sz w:val="44"/>
          <w:szCs w:val="44"/>
        </w:rPr>
        <w:t>制定修订项目计划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-Roman" w:hAnsi="Times-Roman" w:eastAsia="方正小标宋简体" w:cs="Times-Roman"/>
          <w:sz w:val="44"/>
          <w:shd w:val="clear" w:color="auto" w:fill="FFFFFF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041"/>
        <w:gridCol w:w="855"/>
        <w:gridCol w:w="2129"/>
        <w:gridCol w:w="2700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-Roman" w:hAnsi="Times-Roman" w:eastAsia="黑体" w:cs="Times-Roman"/>
                <w:color w:val="000000"/>
                <w:sz w:val="28"/>
                <w:szCs w:val="28"/>
              </w:rPr>
            </w:pPr>
            <w:r>
              <w:rPr>
                <w:rFonts w:hint="default" w:ascii="Times-Roman" w:hAnsi="Times-Roman" w:eastAsia="黑体" w:cs="Times-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-Roman" w:hAnsi="Times-Roman" w:eastAsia="黑体" w:cs="Times-Roman"/>
                <w:color w:val="000000"/>
                <w:sz w:val="28"/>
                <w:szCs w:val="28"/>
              </w:rPr>
            </w:pPr>
            <w:r>
              <w:rPr>
                <w:rFonts w:hint="default" w:ascii="Times-Roman" w:hAnsi="Times-Roman" w:eastAsia="黑体" w:cs="Times-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-Roman" w:hAnsi="Times-Roman" w:eastAsia="黑体" w:cs="Times-Roman"/>
                <w:color w:val="000000"/>
                <w:sz w:val="28"/>
                <w:szCs w:val="28"/>
              </w:rPr>
            </w:pPr>
            <w:r>
              <w:rPr>
                <w:rFonts w:hint="default" w:ascii="Times-Roman" w:hAnsi="Times-Roman" w:eastAsia="黑体" w:cs="Times-Roman"/>
                <w:color w:val="000000"/>
                <w:sz w:val="28"/>
                <w:szCs w:val="28"/>
              </w:rPr>
              <w:t>制定/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-Roman" w:hAnsi="Times-Roman" w:eastAsia="黑体" w:cs="Times-Roman"/>
                <w:color w:val="000000"/>
                <w:sz w:val="28"/>
                <w:szCs w:val="28"/>
              </w:rPr>
            </w:pPr>
            <w:r>
              <w:rPr>
                <w:rFonts w:hint="default" w:ascii="Times-Roman" w:hAnsi="Times-Roman" w:eastAsia="黑体" w:cs="Times-Roman"/>
                <w:color w:val="000000"/>
                <w:sz w:val="28"/>
                <w:szCs w:val="28"/>
              </w:rPr>
              <w:t>修订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-Roman" w:hAnsi="Times-Roman" w:eastAsia="黑体" w:cs="Times-Roman"/>
                <w:color w:val="000000"/>
                <w:sz w:val="28"/>
                <w:szCs w:val="28"/>
              </w:rPr>
            </w:pPr>
            <w:r>
              <w:rPr>
                <w:rFonts w:hint="default" w:ascii="Times-Roman" w:hAnsi="Times-Roman" w:eastAsia="黑体" w:cs="Times-Roman"/>
                <w:color w:val="000000"/>
                <w:sz w:val="28"/>
                <w:szCs w:val="28"/>
              </w:rPr>
              <w:t>牵头</w:t>
            </w:r>
            <w:r>
              <w:rPr>
                <w:rFonts w:hint="default" w:ascii="Times-Roman" w:hAnsi="Times-Roman" w:eastAsia="黑体" w:cs="Times-Roman"/>
                <w:color w:val="000000"/>
                <w:sz w:val="28"/>
                <w:szCs w:val="28"/>
                <w:lang w:eastAsia="zh-CN"/>
              </w:rPr>
              <w:t>起草</w:t>
            </w:r>
            <w:r>
              <w:rPr>
                <w:rFonts w:hint="default" w:ascii="Times-Roman" w:hAnsi="Times-Roman" w:eastAsia="黑体" w:cs="Times-Roman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-Roman" w:hAnsi="Times-Roman" w:eastAsia="黑体" w:cs="Times-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-Roman" w:hAnsi="Times-Roman" w:eastAsia="黑体" w:cs="Times-Roman"/>
                <w:color w:val="000000"/>
                <w:sz w:val="28"/>
                <w:szCs w:val="28"/>
                <w:lang w:eastAsia="zh-CN"/>
              </w:rPr>
              <w:t>主要参与单位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-Roman" w:hAnsi="Times-Roman" w:eastAsia="黑体" w:cs="Times-Roman"/>
                <w:color w:val="000000"/>
                <w:sz w:val="28"/>
                <w:szCs w:val="28"/>
              </w:rPr>
            </w:pPr>
            <w:r>
              <w:rPr>
                <w:rFonts w:hint="default" w:ascii="Times-Roman" w:hAnsi="Times-Roman" w:eastAsia="黑体" w:cs="Times-Roman"/>
                <w:color w:val="000000"/>
                <w:sz w:val="28"/>
                <w:szCs w:val="28"/>
                <w:lang w:eastAsia="zh-CN"/>
              </w:rPr>
              <w:t>项目完成</w:t>
            </w:r>
            <w:r>
              <w:rPr>
                <w:rFonts w:hint="default" w:ascii="Times-Roman" w:hAnsi="Times-Roman" w:eastAsia="黑体" w:cs="Times-Roman"/>
                <w:color w:val="00000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1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-Roman" w:hAnsi="Times-Roman" w:eastAsia="仿宋_GB2312" w:cs="Times-Roman"/>
                <w:sz w:val="28"/>
                <w:szCs w:val="28"/>
                <w:lang w:eastAsia="zh-CN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lang w:eastAsia="zh-CN" w:bidi="ar"/>
              </w:rPr>
              <w:t>《广东省食品安全地方标准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柚皮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lang w:eastAsia="zh-CN" w:bidi="ar"/>
              </w:rPr>
              <w:t>》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制定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lang w:bidi="ar"/>
              </w:rPr>
              <w:t>梅州市农林科学院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lang w:eastAsia="zh-CN" w:bidi="ar"/>
              </w:rPr>
              <w:t>果树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lang w:bidi="ar"/>
              </w:rPr>
              <w:t>研究所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lang w:val="en-US" w:eastAsia="zh-CN" w:bidi="ar"/>
              </w:rPr>
              <w:t>广东省公共卫生研究院、广东省疾病预防控制中心、梅州市疾病预防控制中心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lang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-Roman" w:hAnsi="Times-Roman" w:eastAsia="仿宋_GB2312" w:cs="Times-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lang w:eastAsia="zh-CN" w:bidi="ar"/>
              </w:rPr>
              <w:t>《广东省食品安全地方标准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潮州牛肉丸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lang w:eastAsia="zh-CN" w:bidi="ar"/>
              </w:rPr>
              <w:t>》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制定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lang w:eastAsia="zh-CN" w:bidi="ar"/>
              </w:rPr>
              <w:t>广东省潮州市质量计量监督检测所</w:t>
            </w: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lang w:val="en-US" w:eastAsia="zh-CN" w:bidi="ar"/>
              </w:rPr>
              <w:t>/广东省质量监督食品检验站（潮州）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lang w:val="en-US" w:eastAsia="zh-CN" w:bidi="ar"/>
              </w:rPr>
              <w:t>广东省公共卫生研究院、韩山师范学院、潮州市食品检验检测中心、潮州市疾病预防控制中心、华南理工大学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28"/>
                <w:szCs w:val="28"/>
                <w:lang w:val="en-US" w:eastAsia="zh-CN" w:bidi="ar"/>
              </w:rPr>
              <w:t>1年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-Roman" w:hAnsi="Times-Roman" w:cs="Times-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-Roman" w:hAnsi="Times-Roman" w:eastAsia="仿宋_GB2312" w:cs="Times-Roman"/>
          <w:lang w:eastAsia="zh-CN"/>
        </w:rPr>
      </w:pPr>
      <w:r>
        <w:rPr>
          <w:rFonts w:hint="default" w:ascii="Times-Roman" w:hAnsi="Times-Roman" w:eastAsia="仿宋_GB2312" w:cs="Times-Roman"/>
          <w:color w:val="000000"/>
          <w:kern w:val="0"/>
          <w:sz w:val="32"/>
          <w:szCs w:val="32"/>
          <w:lang w:bidi="ar"/>
        </w:rPr>
        <w:t>注：柚</w:t>
      </w:r>
      <w:r>
        <w:rPr>
          <w:rFonts w:hint="default" w:ascii="Times-Roman" w:hAnsi="Times-Roman" w:eastAsia="仿宋_GB2312" w:cs="Times-Roman"/>
          <w:color w:val="000000"/>
          <w:kern w:val="0"/>
          <w:sz w:val="32"/>
          <w:szCs w:val="32"/>
          <w:lang w:eastAsia="zh-CN" w:bidi="ar"/>
        </w:rPr>
        <w:t>皮</w:t>
      </w:r>
      <w:r>
        <w:rPr>
          <w:rFonts w:hint="default" w:ascii="Times-Roman" w:hAnsi="Times-Roman" w:eastAsia="仿宋_GB2312" w:cs="Times-Roman"/>
          <w:color w:val="000000"/>
          <w:kern w:val="0"/>
          <w:sz w:val="32"/>
          <w:szCs w:val="32"/>
          <w:lang w:bidi="ar"/>
        </w:rPr>
        <w:t>需提供食用安全性评估报告</w:t>
      </w:r>
      <w:r>
        <w:rPr>
          <w:rFonts w:hint="default" w:ascii="Times-Roman" w:hAnsi="Times-Roman" w:eastAsia="仿宋_GB2312" w:cs="Times-Roman"/>
          <w:color w:val="000000"/>
          <w:kern w:val="0"/>
          <w:sz w:val="32"/>
          <w:szCs w:val="32"/>
          <w:lang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3AE93AAE"/>
    <w:rsid w:val="3AE9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28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2023-12-12T08:33:00Z</dcterms:created>
  <dc:creator>Y-ING</dc:creator>
  <cp:lastModifiedBy>Y-ING</cp:lastModifiedBy>
  <dcterms:modified xsi:type="dcterms:W3CDTF">2023-12-12T08:34:21Z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D9FA7AFE2AEB4DF981AFEB35E96E860E_11</vt:lpwstr>
  </property>
</Properties>
</file>