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附件1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</w:rPr>
        <w:t>出生医学证明管理使用情况年度统计表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报表年度：         年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8"/>
        <w:gridCol w:w="818"/>
        <w:gridCol w:w="773"/>
        <w:gridCol w:w="818"/>
        <w:gridCol w:w="863"/>
        <w:gridCol w:w="773"/>
        <w:gridCol w:w="1001"/>
        <w:gridCol w:w="740"/>
        <w:gridCol w:w="779"/>
        <w:gridCol w:w="920"/>
        <w:gridCol w:w="814"/>
        <w:gridCol w:w="787"/>
        <w:gridCol w:w="814"/>
        <w:gridCol w:w="811"/>
        <w:gridCol w:w="774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上一年底库存数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当年申领数</w:t>
            </w:r>
          </w:p>
        </w:tc>
        <w:tc>
          <w:tcPr>
            <w:tcW w:w="10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当年使用情况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当年年底库存数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当年助产机构内活产数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助产机构内签发数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助产机构外签发数</w:t>
            </w:r>
          </w:p>
        </w:tc>
        <w:tc>
          <w:tcPr>
            <w:tcW w:w="3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废证数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当年出生首次签发数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历年出生首次签发数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换发数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补发数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家庭接生员接生的签发数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其他情况的签发数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因打印或填写错误数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遗失数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其他原因数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（2）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（3）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（4）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（5）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（6）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（7）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（8）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（9）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（10）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（11）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（12）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（13）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（14）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(15)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（16）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3992" w:type="dxa"/>
            <w:gridSpan w:val="17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注：本统计表的额出生医学证明数量为内芯数量，单位均为“枚”。表中逻辑关系：(7)=(3)+(4)+(5)+（6）；(10)=(8)+(9)；(14)=(11)+(12)+(13)；(15)=(7)+(10)+(14)；(16)=(1)+(2)-(15)。</w:t>
            </w:r>
          </w:p>
          <w:p>
            <w:pPr>
              <w:autoSpaceDN w:val="0"/>
              <w:spacing w:beforeLines="0" w:afterLine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单位名称（盖章）：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9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负责人：                               填表人：                             填表日期：       年    月    日</w:t>
            </w:r>
          </w:p>
        </w:tc>
      </w:tr>
    </w:tbl>
    <w:p>
      <w:pPr>
        <w:rPr>
          <w:rFonts w:hint="default"/>
          <w:lang w:eastAsia="zh-CN"/>
        </w:rPr>
      </w:pPr>
    </w:p>
    <w:sectPr>
      <w:footerReference r:id="rId3" w:type="default"/>
      <w:pgSz w:w="16838" w:h="11906" w:orient="landscape"/>
      <w:pgMar w:top="1531" w:right="2041" w:bottom="1531" w:left="2041" w:header="851" w:footer="1332" w:gutter="0"/>
      <w:paperSrc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 w:ascii="Times New Roman" w:hAnsi="Times New Roman" w:eastAsia="宋体" w:cs="Times New Roman"/>
        <w:sz w:val="21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F"/>
    <w:rsid w:val="00027CCF"/>
    <w:rsid w:val="000F1BB5"/>
    <w:rsid w:val="0091462D"/>
    <w:rsid w:val="00A205A5"/>
    <w:rsid w:val="00C06919"/>
    <w:rsid w:val="00C577ED"/>
    <w:rsid w:val="00C71C8C"/>
    <w:rsid w:val="00FD0B84"/>
    <w:rsid w:val="03EC5148"/>
    <w:rsid w:val="0A830063"/>
    <w:rsid w:val="0E361A71"/>
    <w:rsid w:val="13593830"/>
    <w:rsid w:val="141E2353"/>
    <w:rsid w:val="17062792"/>
    <w:rsid w:val="18423B87"/>
    <w:rsid w:val="2C7F04FB"/>
    <w:rsid w:val="2ED138DC"/>
    <w:rsid w:val="30FB1BD6"/>
    <w:rsid w:val="37E31292"/>
    <w:rsid w:val="458D2F1D"/>
    <w:rsid w:val="4C66DC1D"/>
    <w:rsid w:val="4D5225BA"/>
    <w:rsid w:val="4FFE2DBD"/>
    <w:rsid w:val="5E9344DC"/>
    <w:rsid w:val="5F1F2987"/>
    <w:rsid w:val="673C4554"/>
    <w:rsid w:val="6C9BF749"/>
    <w:rsid w:val="6FDDE351"/>
    <w:rsid w:val="7B3F7048"/>
    <w:rsid w:val="7BB8CAB2"/>
    <w:rsid w:val="7CBFF99F"/>
    <w:rsid w:val="7E992E63"/>
    <w:rsid w:val="7F284899"/>
    <w:rsid w:val="7FF920B0"/>
    <w:rsid w:val="7FFDBC12"/>
    <w:rsid w:val="7FFE4C76"/>
    <w:rsid w:val="AE97A0EF"/>
    <w:rsid w:val="B7BFDE3E"/>
    <w:rsid w:val="DEEE9C70"/>
    <w:rsid w:val="DFCBCC15"/>
    <w:rsid w:val="DFDD7DBA"/>
    <w:rsid w:val="F6F36BAB"/>
    <w:rsid w:val="FBF2DE20"/>
    <w:rsid w:val="FFBF8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lang w:val="en-US" w:eastAsia="zh-CN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Lines="0" w:afterLines="0" w:line="600" w:lineRule="exact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6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3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页脚 Char"/>
    <w:basedOn w:val="10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10"/>
    <w:link w:val="8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10.dot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2012-04-23T23:15:23Z</dcterms:created>
  <dc:creator>张婉玲</dc:creator>
  <cp:lastModifiedBy>LINNN000</cp:lastModifiedBy>
  <dcterms:modified xsi:type="dcterms:W3CDTF">2024-01-15T02:09:29Z</dcterms:modified>
  <dc:title>正文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