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  <w:t>7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  <w:t>关于换发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  <w:lang w:val="en-US" w:eastAsia="zh-CN"/>
        </w:rPr>
        <w:t>/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  <w:t>补发《出生医学证明》的函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《出生医学证明》发证机构：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现有我辖区居民（姓名）       （公民身份号码：                ）在办理新生儿      （性别   ，出生日期    ，出生证编号：           /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未入户前遗失）出生登记时，因以下原因暂时无法办理出生登记手续：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姓名用字不在《通用规范汉字表》内；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非特殊情况姓氏不随父母姓；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出生医学证明遗失（未办理过出生入户手续）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 xml:space="preserve">其他确因政策要求，说明如下：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 xml:space="preserve">    请贵单位给予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换发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补发《出生医学证明》，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u w:val="single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有/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入户需要请签发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正页、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sym w:font="Wingdings" w:char="00A8"/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副页（入户）。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 xml:space="preserve">                         户政办证中心（派出所）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 xml:space="preserve">                                （盖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联系人：           联系电话：        ）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56EC0"/>
    <w:rsid w:val="0F7C4109"/>
    <w:rsid w:val="12E418FA"/>
    <w:rsid w:val="35852244"/>
    <w:rsid w:val="4FE56EC0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2024-01-15T01:32:00Z</dcterms:created>
  <dc:creator>LINNN000</dc:creator>
  <cp:lastModifiedBy>LINNN000</cp:lastModifiedBy>
  <dcterms:modified xsi:type="dcterms:W3CDTF">2024-01-15T01:32:46Z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