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="0" w:afterLines="0" w:afterAutospacing="0" w:line="560" w:lineRule="exact"/>
        <w:textAlignment w:val="auto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健康广东行动知行大赛活动省级决赛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cs="方正小标宋简体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一、健康家庭奖（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  <w:t>6个</w:t>
      </w: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（一）冠军（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个）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 xml:space="preserve">黄国梁家庭战队（揭阳市）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亚军（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2个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方正小标宋简体"/>
          <w:color w:val="auto"/>
          <w:sz w:val="32"/>
          <w:szCs w:val="32"/>
          <w:vertAlign w:val="baseline"/>
        </w:rPr>
        <w:t>健康家庭战队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陈倩莹家庭战队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佛山市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（三）季军（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3个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方正小标宋简体"/>
          <w:color w:val="auto"/>
          <w:sz w:val="32"/>
          <w:szCs w:val="32"/>
          <w:vertAlign w:val="baseline"/>
        </w:rPr>
        <w:t>白衣之光家庭战队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黄伟生家庭战队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佛山市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张奕南家庭战队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中山市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二、健康素养家庭（2个）：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方正小标宋简体"/>
          <w:color w:val="auto"/>
          <w:sz w:val="32"/>
          <w:szCs w:val="32"/>
          <w:vertAlign w:val="baseline"/>
          <w:lang w:val="en-US"/>
        </w:rPr>
        <w:t>健康家庭战队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黄国梁家庭战队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揭阳市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三、健康知行家庭（4个）：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方正小标宋简体"/>
          <w:color w:val="auto"/>
          <w:sz w:val="32"/>
          <w:szCs w:val="32"/>
          <w:vertAlign w:val="baseline"/>
          <w:lang w:val="en-US"/>
        </w:rPr>
        <w:t>仁爱之家家庭战队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杨家将家庭战队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晨曦家庭战队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姚杨期家庭战队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/>
        </w:rPr>
        <w:t>汕头市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四、健康科普家庭（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  <w:t>6个</w:t>
      </w: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方正小标宋简体"/>
          <w:color w:val="auto"/>
          <w:sz w:val="32"/>
          <w:szCs w:val="32"/>
          <w:vertAlign w:val="baseline"/>
        </w:rPr>
        <w:t>白衣之光战队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深圳市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陈倩莹家庭战队（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佛山市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陈蜀家庭战队（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韶关市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苏镜波家庭战队（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东莞市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陈娅婷家庭战队（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肇庆市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张永钜家庭战队（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</w:rPr>
        <w:t>清远市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五、健康拼搏家庭（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  <w:t>6个）</w:t>
      </w: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color w:val="auto"/>
          <w:w w:val="100"/>
          <w:sz w:val="32"/>
          <w:szCs w:val="32"/>
          <w:u w:val="none"/>
          <w:vertAlign w:val="baseline"/>
          <w:lang w:val="en-US" w:bidi="en-US"/>
        </w:rPr>
        <w:t>白衣之光家庭战队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深圳市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</w:pP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向日葵家庭战队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深圳市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</w:pP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陈倩莹家庭战队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佛山市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张奕南家庭战队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中山市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</w:pP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刑志强家庭战队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bidi="en-US"/>
        </w:rPr>
        <w:t>中山市</w:t>
      </w:r>
      <w:r>
        <w:rPr>
          <w:rFonts w:hint="eastAsia" w:ascii="Times New Roman" w:hAnsi="Times New Roman" w:eastAsia="仿宋_GB2312" w:cs="Times New Roman"/>
          <w:b w:val="0"/>
          <w:i w:val="0"/>
          <w:strike w:val="0"/>
          <w:dstrike w:val="0"/>
          <w:snapToGrid/>
          <w:w w:val="100"/>
          <w:sz w:val="32"/>
          <w:szCs w:val="32"/>
          <w:u w:val="none"/>
          <w:vertAlign w:val="baseline"/>
          <w:lang w:val="en-US" w:eastAsia="zh-CN" w:bidi="en-US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32"/>
          <w:vertAlign w:val="baseline"/>
        </w:rPr>
        <w:t>黄国梁家庭战队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仿宋_GB2312" w:cs="方正小标宋简体"/>
          <w:sz w:val="32"/>
          <w:szCs w:val="32"/>
          <w:vertAlign w:val="baseline"/>
        </w:rPr>
        <w:t>揭阳市</w:t>
      </w: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六、最佳组织单位奖（</w:t>
      </w:r>
      <w:r>
        <w:rPr>
          <w:rFonts w:hint="eastAsia" w:ascii="Times New Roman" w:hAnsi="Times New Roman" w:eastAsia="黑体" w:cs="方正小标宋简体"/>
          <w:sz w:val="32"/>
          <w:szCs w:val="32"/>
          <w:lang w:val="en-US" w:eastAsia="zh-CN"/>
        </w:rPr>
        <w:t>5个</w:t>
      </w: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广州市卫生健康委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深圳市卫生健康委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中山市卫生健康局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清远市卫生健康局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vertAlign w:val="baseline"/>
          <w:lang w:val="en-US" w:eastAsia="zh-CN"/>
        </w:rPr>
        <w:t>揭阳市卫生健康局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3ACC"/>
    <w:rsid w:val="2ED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Autospacing="0" w:after="120" w:afterLines="0" w:afterAutospacing="0"/>
    </w:pPr>
    <w:rPr>
      <w:rFonts w:ascii="Times New Roman" w:hAnsi="Times New Roman" w:eastAsia="宋体" w:cs="Times New Roman"/>
      <w:szCs w:val="21"/>
      <w:lang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</w:pPr>
    <w:rPr>
      <w:rFonts w:hint="eastAsia" w:ascii="方正小标宋简体" w:hAnsi="方正小标宋简体" w:eastAsia="方正小标宋简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2024-04-21T15:10:00Z</dcterms:created>
  <dc:creator>chenjia</dc:creator>
  <cp:lastModifiedBy>chenjia</cp:lastModifiedBy>
  <dcterms:modified xsi:type="dcterms:W3CDTF">2024-04-21T15:10:56Z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