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卫生健康委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交流合作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委托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项  目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eastAsia="zh-CN"/>
        </w:rPr>
        <w:t>：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>粤港医生交流计划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负责人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期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机构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基本情况</w:t>
      </w:r>
    </w:p>
    <w:tbl>
      <w:tblPr>
        <w:tblStyle w:val="6"/>
        <w:tblW w:w="9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5"/>
        <w:gridCol w:w="169"/>
        <w:gridCol w:w="491"/>
        <w:gridCol w:w="735"/>
        <w:gridCol w:w="564"/>
        <w:gridCol w:w="525"/>
        <w:gridCol w:w="746"/>
        <w:gridCol w:w="784"/>
        <w:gridCol w:w="404"/>
        <w:gridCol w:w="1033"/>
        <w:gridCol w:w="82"/>
        <w:gridCol w:w="968"/>
        <w:gridCol w:w="483"/>
        <w:gridCol w:w="492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别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龄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族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5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务</w:t>
            </w:r>
          </w:p>
        </w:tc>
        <w:tc>
          <w:tcPr>
            <w:tcW w:w="3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</w:t>
            </w:r>
          </w:p>
        </w:tc>
        <w:tc>
          <w:tcPr>
            <w:tcW w:w="43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59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编</w:t>
            </w: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79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专长</w:t>
            </w: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footnotePr>
            <w:numFmt w:val="decimalHalfWidth"/>
          </w:footnotePr>
          <w:endnotePr>
            <w:numFmt w:val="chineseCounting"/>
          </w:endnotePr>
          <w:pgSz w:w="11905" w:h="16837"/>
          <w:pgMar w:top="2041" w:right="1531" w:bottom="2041" w:left="1531" w:header="850" w:footer="1332" w:gutter="0"/>
          <w:pgNumType w:fmt="numberInDash"/>
          <w:cols w:space="720" w:num="1"/>
          <w:rtlGutter w:val="0"/>
          <w:docGrid w:type="linesAndChars" w:linePitch="579" w:charSpace="-85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团队近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卫生健康领域相关工作成果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25FD"/>
    <w:rsid w:val="0BB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4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2025-01-22T07:31:00Z</dcterms:created>
  <dc:creator>chenjia</dc:creator>
  <cp:lastModifiedBy>chenjia</cp:lastModifiedBy>
  <dcterms:modified xsi:type="dcterms:W3CDTF">2025-01-22T07:31:51Z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