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2A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</w:p>
    <w:p w14:paraId="4F089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 w14:paraId="4DCC80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广东省卫生健康委员会20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度</w:t>
      </w:r>
    </w:p>
    <w:p w14:paraId="7512F5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行政执法数据</w:t>
      </w:r>
    </w:p>
    <w:p w14:paraId="0FDE2D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 w14:paraId="28853A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目  录</w:t>
      </w:r>
    </w:p>
    <w:p w14:paraId="6597C6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 w14:paraId="2D51E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</w:rPr>
        <w:t xml:space="preserve">第一部分  </w:t>
      </w: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黑体" w:cs="Times New Roman"/>
          <w:color w:val="333333"/>
          <w:spacing w:val="-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</w:rPr>
        <w:t>度行政执法数据表</w:t>
      </w:r>
    </w:p>
    <w:p w14:paraId="2CBC34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一、行政许可实施情况统计表</w:t>
      </w:r>
    </w:p>
    <w:p w14:paraId="680B1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二、行政处罚实施情况统计表</w:t>
      </w:r>
    </w:p>
    <w:p w14:paraId="5D30D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三、行政强制实施情况统计表</w:t>
      </w:r>
    </w:p>
    <w:p w14:paraId="77E34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四、行政征收实施情况统计表</w:t>
      </w:r>
    </w:p>
    <w:p w14:paraId="58834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五、行政征用实施情况统计表</w:t>
      </w:r>
    </w:p>
    <w:p w14:paraId="70AF5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六、行政检查实施情况统计表</w:t>
      </w:r>
    </w:p>
    <w:p w14:paraId="3A696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</w:rPr>
        <w:t xml:space="preserve">第二部分  </w:t>
      </w: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</w:rPr>
        <w:t>度行政执法情况说明</w:t>
      </w:r>
    </w:p>
    <w:p w14:paraId="1F771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2021A6B"/>
    <w:p w14:paraId="0472A712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E7D974B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B9B0D70">
      <w:pPr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5DA9CAA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第一部分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广东省卫生健康委员会20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color w:val="333333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行政执法数据表</w:t>
      </w:r>
    </w:p>
    <w:p w14:paraId="6BCCAEE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p w14:paraId="3B0BCDC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表一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lang w:val="en-US" w:eastAsia="zh-CN"/>
        </w:rPr>
        <w:t>2</w:t>
      </w:r>
      <w:r>
        <w:rPr>
          <w:rFonts w:hint="eastAsia" w:eastAsia="黑体" w:cs="Times New Roman"/>
          <w:color w:val="333333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</w:rPr>
        <w:t>度</w:t>
      </w:r>
      <w:r>
        <w:rPr>
          <w:rFonts w:hint="default" w:ascii="Times New Roman" w:hAnsi="Times New Roman" w:eastAsia="黑体" w:cs="Times New Roman"/>
          <w:sz w:val="36"/>
          <w:szCs w:val="36"/>
        </w:rPr>
        <w:t>行政许可实施情况统计表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209"/>
        <w:gridCol w:w="1513"/>
        <w:gridCol w:w="1"/>
        <w:gridCol w:w="1513"/>
        <w:gridCol w:w="1513"/>
        <w:gridCol w:w="2"/>
        <w:gridCol w:w="1894"/>
        <w:gridCol w:w="3640"/>
      </w:tblGrid>
      <w:tr w14:paraId="3ACC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29C7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3209" w:type="dxa"/>
            <w:vMerge w:val="restart"/>
            <w:noWrap w:val="0"/>
            <w:vAlign w:val="center"/>
          </w:tcPr>
          <w:p w14:paraId="0796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单位名称</w:t>
            </w:r>
          </w:p>
        </w:tc>
        <w:tc>
          <w:tcPr>
            <w:tcW w:w="6436" w:type="dxa"/>
            <w:gridSpan w:val="6"/>
            <w:noWrap w:val="0"/>
            <w:vAlign w:val="center"/>
          </w:tcPr>
          <w:p w14:paraId="50A7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行政许可实施数量（宗）</w:t>
            </w:r>
          </w:p>
        </w:tc>
        <w:tc>
          <w:tcPr>
            <w:tcW w:w="3640" w:type="dxa"/>
            <w:vMerge w:val="restart"/>
            <w:noWrap w:val="0"/>
            <w:vAlign w:val="center"/>
          </w:tcPr>
          <w:p w14:paraId="2297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撤销许可的数量</w:t>
            </w:r>
          </w:p>
        </w:tc>
      </w:tr>
      <w:tr w14:paraId="7955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5136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209" w:type="dxa"/>
            <w:vMerge w:val="continue"/>
            <w:noWrap w:val="0"/>
            <w:vAlign w:val="center"/>
          </w:tcPr>
          <w:p w14:paraId="0881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1822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申请数量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2E80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受理数量</w:t>
            </w:r>
          </w:p>
        </w:tc>
        <w:tc>
          <w:tcPr>
            <w:tcW w:w="1513" w:type="dxa"/>
            <w:noWrap w:val="0"/>
            <w:vAlign w:val="center"/>
          </w:tcPr>
          <w:p w14:paraId="5C81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许可的数量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6D4E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不予许可的数量</w:t>
            </w:r>
          </w:p>
        </w:tc>
        <w:tc>
          <w:tcPr>
            <w:tcW w:w="3640" w:type="dxa"/>
            <w:vMerge w:val="continue"/>
            <w:noWrap w:val="0"/>
            <w:vAlign w:val="top"/>
          </w:tcPr>
          <w:p w14:paraId="5008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 w14:paraId="6E3B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92" w:type="dxa"/>
            <w:gridSpan w:val="9"/>
            <w:noWrap w:val="0"/>
            <w:vAlign w:val="center"/>
          </w:tcPr>
          <w:p w14:paraId="63BA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 w14:paraId="5936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06D1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3209" w:type="dxa"/>
            <w:noWrap w:val="0"/>
            <w:vAlign w:val="center"/>
          </w:tcPr>
          <w:p w14:paraId="44526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2E51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918</w:t>
            </w:r>
          </w:p>
        </w:tc>
        <w:tc>
          <w:tcPr>
            <w:tcW w:w="1513" w:type="dxa"/>
            <w:noWrap w:val="0"/>
            <w:vAlign w:val="center"/>
          </w:tcPr>
          <w:p w14:paraId="4BAD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576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56E9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495</w:t>
            </w:r>
          </w:p>
        </w:tc>
        <w:tc>
          <w:tcPr>
            <w:tcW w:w="1894" w:type="dxa"/>
            <w:noWrap w:val="0"/>
            <w:vAlign w:val="center"/>
          </w:tcPr>
          <w:p w14:paraId="7369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19</w:t>
            </w:r>
          </w:p>
        </w:tc>
        <w:tc>
          <w:tcPr>
            <w:tcW w:w="3640" w:type="dxa"/>
            <w:noWrap w:val="0"/>
            <w:vAlign w:val="center"/>
          </w:tcPr>
          <w:p w14:paraId="5DE4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</w:t>
            </w:r>
          </w:p>
        </w:tc>
      </w:tr>
      <w:tr w14:paraId="5F26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6DFE3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209" w:type="dxa"/>
            <w:noWrap w:val="0"/>
            <w:vAlign w:val="center"/>
          </w:tcPr>
          <w:p w14:paraId="58E7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广州市卫生健康委员会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7085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19841</w:t>
            </w:r>
          </w:p>
        </w:tc>
        <w:tc>
          <w:tcPr>
            <w:tcW w:w="1513" w:type="dxa"/>
            <w:noWrap w:val="0"/>
            <w:vAlign w:val="center"/>
          </w:tcPr>
          <w:p w14:paraId="7F9F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18007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634F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1199</w:t>
            </w:r>
          </w:p>
        </w:tc>
        <w:tc>
          <w:tcPr>
            <w:tcW w:w="1894" w:type="dxa"/>
            <w:noWrap w:val="0"/>
            <w:vAlign w:val="center"/>
          </w:tcPr>
          <w:p w14:paraId="4861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14EA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6DFD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2925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3209" w:type="dxa"/>
            <w:noWrap w:val="0"/>
            <w:vAlign w:val="center"/>
          </w:tcPr>
          <w:p w14:paraId="44094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深圳市卫生健康委员会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69044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2641</w:t>
            </w:r>
          </w:p>
        </w:tc>
        <w:tc>
          <w:tcPr>
            <w:tcW w:w="1513" w:type="dxa"/>
            <w:noWrap w:val="0"/>
            <w:vAlign w:val="center"/>
          </w:tcPr>
          <w:p w14:paraId="1602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2641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05E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2641</w:t>
            </w:r>
          </w:p>
        </w:tc>
        <w:tc>
          <w:tcPr>
            <w:tcW w:w="1894" w:type="dxa"/>
            <w:noWrap w:val="0"/>
            <w:vAlign w:val="center"/>
          </w:tcPr>
          <w:p w14:paraId="0FCB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444C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521B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701B3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3209" w:type="dxa"/>
            <w:noWrap w:val="0"/>
            <w:vAlign w:val="center"/>
          </w:tcPr>
          <w:p w14:paraId="27F3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东莞市卫生健康局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7F15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2154</w:t>
            </w:r>
          </w:p>
        </w:tc>
        <w:tc>
          <w:tcPr>
            <w:tcW w:w="1513" w:type="dxa"/>
            <w:noWrap w:val="0"/>
            <w:vAlign w:val="center"/>
          </w:tcPr>
          <w:p w14:paraId="6C15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1101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B70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1054</w:t>
            </w:r>
          </w:p>
        </w:tc>
        <w:tc>
          <w:tcPr>
            <w:tcW w:w="1894" w:type="dxa"/>
            <w:noWrap w:val="0"/>
            <w:vAlign w:val="center"/>
          </w:tcPr>
          <w:p w14:paraId="54CC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47</w:t>
            </w:r>
          </w:p>
        </w:tc>
        <w:tc>
          <w:tcPr>
            <w:tcW w:w="3640" w:type="dxa"/>
            <w:noWrap w:val="0"/>
            <w:vAlign w:val="center"/>
          </w:tcPr>
          <w:p w14:paraId="2A40C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360A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079F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3209" w:type="dxa"/>
            <w:noWrap w:val="0"/>
            <w:vAlign w:val="center"/>
          </w:tcPr>
          <w:p w14:paraId="5DB1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中山市卫生健康局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74FF2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776</w:t>
            </w:r>
          </w:p>
        </w:tc>
        <w:tc>
          <w:tcPr>
            <w:tcW w:w="1513" w:type="dxa"/>
            <w:noWrap w:val="0"/>
            <w:vAlign w:val="center"/>
          </w:tcPr>
          <w:p w14:paraId="1486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776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0D30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776</w:t>
            </w:r>
          </w:p>
        </w:tc>
        <w:tc>
          <w:tcPr>
            <w:tcW w:w="1894" w:type="dxa"/>
            <w:noWrap w:val="0"/>
            <w:vAlign w:val="center"/>
          </w:tcPr>
          <w:p w14:paraId="26BF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1E6E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15E2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01A5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3209" w:type="dxa"/>
            <w:noWrap w:val="0"/>
            <w:vAlign w:val="center"/>
          </w:tcPr>
          <w:p w14:paraId="6B454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江门市卫生健康局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0031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406</w:t>
            </w:r>
          </w:p>
        </w:tc>
        <w:tc>
          <w:tcPr>
            <w:tcW w:w="1513" w:type="dxa"/>
            <w:noWrap w:val="0"/>
            <w:vAlign w:val="center"/>
          </w:tcPr>
          <w:p w14:paraId="37BF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406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6E16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406</w:t>
            </w:r>
          </w:p>
        </w:tc>
        <w:tc>
          <w:tcPr>
            <w:tcW w:w="1894" w:type="dxa"/>
            <w:noWrap w:val="0"/>
            <w:vAlign w:val="center"/>
          </w:tcPr>
          <w:p w14:paraId="6A36D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2975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07AA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435C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3209" w:type="dxa"/>
            <w:noWrap w:val="0"/>
            <w:vAlign w:val="center"/>
          </w:tcPr>
          <w:p w14:paraId="38BB1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阳江市卫生健康局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0E61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68</w:t>
            </w:r>
          </w:p>
        </w:tc>
        <w:tc>
          <w:tcPr>
            <w:tcW w:w="1513" w:type="dxa"/>
            <w:noWrap w:val="0"/>
            <w:vAlign w:val="center"/>
          </w:tcPr>
          <w:p w14:paraId="43D3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42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0C949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42</w:t>
            </w:r>
          </w:p>
        </w:tc>
        <w:tc>
          <w:tcPr>
            <w:tcW w:w="1894" w:type="dxa"/>
            <w:noWrap w:val="0"/>
            <w:vAlign w:val="center"/>
          </w:tcPr>
          <w:p w14:paraId="1AA0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26</w:t>
            </w:r>
          </w:p>
        </w:tc>
        <w:tc>
          <w:tcPr>
            <w:tcW w:w="3640" w:type="dxa"/>
            <w:noWrap w:val="0"/>
            <w:vAlign w:val="center"/>
          </w:tcPr>
          <w:p w14:paraId="6319C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0B49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3B88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3209" w:type="dxa"/>
            <w:noWrap w:val="0"/>
            <w:vAlign w:val="center"/>
          </w:tcPr>
          <w:p w14:paraId="168C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湛江市卫生健康局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5D604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231</w:t>
            </w:r>
          </w:p>
        </w:tc>
        <w:tc>
          <w:tcPr>
            <w:tcW w:w="1513" w:type="dxa"/>
            <w:noWrap w:val="0"/>
            <w:vAlign w:val="center"/>
          </w:tcPr>
          <w:p w14:paraId="4CA8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231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9F2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231</w:t>
            </w:r>
          </w:p>
        </w:tc>
        <w:tc>
          <w:tcPr>
            <w:tcW w:w="1894" w:type="dxa"/>
            <w:noWrap w:val="0"/>
            <w:vAlign w:val="center"/>
          </w:tcPr>
          <w:p w14:paraId="712C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1D7E3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7C09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008D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3209" w:type="dxa"/>
            <w:noWrap w:val="0"/>
            <w:vAlign w:val="center"/>
          </w:tcPr>
          <w:p w14:paraId="570A9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茂名市卫生健康局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13D3F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148</w:t>
            </w:r>
          </w:p>
        </w:tc>
        <w:tc>
          <w:tcPr>
            <w:tcW w:w="1513" w:type="dxa"/>
            <w:noWrap w:val="0"/>
            <w:vAlign w:val="center"/>
          </w:tcPr>
          <w:p w14:paraId="636A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125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19B1D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125</w:t>
            </w:r>
          </w:p>
        </w:tc>
        <w:tc>
          <w:tcPr>
            <w:tcW w:w="1894" w:type="dxa"/>
            <w:noWrap w:val="0"/>
            <w:vAlign w:val="center"/>
          </w:tcPr>
          <w:p w14:paraId="403BF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1CC2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76C3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1E9A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3209" w:type="dxa"/>
            <w:noWrap w:val="0"/>
            <w:vAlign w:val="center"/>
          </w:tcPr>
          <w:p w14:paraId="636D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肇庆市卫生健康局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68DB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113</w:t>
            </w:r>
          </w:p>
        </w:tc>
        <w:tc>
          <w:tcPr>
            <w:tcW w:w="1513" w:type="dxa"/>
            <w:noWrap w:val="0"/>
            <w:vAlign w:val="center"/>
          </w:tcPr>
          <w:p w14:paraId="296F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113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5FF74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113</w:t>
            </w:r>
          </w:p>
        </w:tc>
        <w:tc>
          <w:tcPr>
            <w:tcW w:w="1894" w:type="dxa"/>
            <w:noWrap w:val="0"/>
            <w:vAlign w:val="center"/>
          </w:tcPr>
          <w:p w14:paraId="4534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0305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2D8D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00B4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11</w:t>
            </w:r>
          </w:p>
        </w:tc>
        <w:tc>
          <w:tcPr>
            <w:tcW w:w="3209" w:type="dxa"/>
            <w:noWrap w:val="0"/>
            <w:vAlign w:val="center"/>
          </w:tcPr>
          <w:p w14:paraId="3D12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清远市卫生健康局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7B9E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168</w:t>
            </w:r>
          </w:p>
        </w:tc>
        <w:tc>
          <w:tcPr>
            <w:tcW w:w="1513" w:type="dxa"/>
            <w:noWrap w:val="0"/>
            <w:vAlign w:val="center"/>
          </w:tcPr>
          <w:p w14:paraId="67E8C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168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7583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168</w:t>
            </w:r>
          </w:p>
        </w:tc>
        <w:tc>
          <w:tcPr>
            <w:tcW w:w="1894" w:type="dxa"/>
            <w:noWrap w:val="0"/>
            <w:vAlign w:val="center"/>
          </w:tcPr>
          <w:p w14:paraId="2A557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7B43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</w:tr>
      <w:tr w14:paraId="4BA0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383B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3209" w:type="dxa"/>
            <w:noWrap w:val="0"/>
            <w:vAlign w:val="center"/>
          </w:tcPr>
          <w:p w14:paraId="76F6D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潮州市卫生健康局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68B1A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19</w:t>
            </w:r>
          </w:p>
        </w:tc>
        <w:tc>
          <w:tcPr>
            <w:tcW w:w="1513" w:type="dxa"/>
            <w:noWrap w:val="0"/>
            <w:vAlign w:val="center"/>
          </w:tcPr>
          <w:p w14:paraId="4F8B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19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D4E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19</w:t>
            </w:r>
          </w:p>
        </w:tc>
        <w:tc>
          <w:tcPr>
            <w:tcW w:w="1894" w:type="dxa"/>
            <w:noWrap w:val="0"/>
            <w:vAlign w:val="center"/>
          </w:tcPr>
          <w:p w14:paraId="6389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0F4C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07F6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3DB56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</w:t>
            </w:r>
          </w:p>
        </w:tc>
        <w:tc>
          <w:tcPr>
            <w:tcW w:w="3209" w:type="dxa"/>
            <w:noWrap w:val="0"/>
            <w:vAlign w:val="center"/>
          </w:tcPr>
          <w:p w14:paraId="0AA96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揭阳市卫生健康局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088C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68</w:t>
            </w:r>
          </w:p>
        </w:tc>
        <w:tc>
          <w:tcPr>
            <w:tcW w:w="1513" w:type="dxa"/>
            <w:noWrap w:val="0"/>
            <w:vAlign w:val="center"/>
          </w:tcPr>
          <w:p w14:paraId="59ADF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68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AE3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64</w:t>
            </w:r>
          </w:p>
        </w:tc>
        <w:tc>
          <w:tcPr>
            <w:tcW w:w="1894" w:type="dxa"/>
            <w:noWrap w:val="0"/>
            <w:vAlign w:val="center"/>
          </w:tcPr>
          <w:p w14:paraId="3447C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</w:t>
            </w:r>
          </w:p>
        </w:tc>
        <w:tc>
          <w:tcPr>
            <w:tcW w:w="3640" w:type="dxa"/>
            <w:noWrap w:val="0"/>
            <w:vAlign w:val="center"/>
          </w:tcPr>
          <w:p w14:paraId="228B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0975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28F02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3209" w:type="dxa"/>
            <w:noWrap w:val="0"/>
            <w:vAlign w:val="center"/>
          </w:tcPr>
          <w:p w14:paraId="2ACA5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珠海市卫生健康局</w:t>
            </w:r>
          </w:p>
        </w:tc>
        <w:tc>
          <w:tcPr>
            <w:tcW w:w="1514" w:type="dxa"/>
            <w:gridSpan w:val="2"/>
            <w:noWrap w:val="0"/>
            <w:vAlign w:val="top"/>
          </w:tcPr>
          <w:p w14:paraId="3F24F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698</w:t>
            </w:r>
          </w:p>
        </w:tc>
        <w:tc>
          <w:tcPr>
            <w:tcW w:w="1513" w:type="dxa"/>
            <w:noWrap w:val="0"/>
            <w:vAlign w:val="top"/>
          </w:tcPr>
          <w:p w14:paraId="0A07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276</w:t>
            </w:r>
          </w:p>
        </w:tc>
        <w:tc>
          <w:tcPr>
            <w:tcW w:w="1515" w:type="dxa"/>
            <w:gridSpan w:val="2"/>
            <w:noWrap w:val="0"/>
            <w:vAlign w:val="top"/>
          </w:tcPr>
          <w:p w14:paraId="230C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276</w:t>
            </w:r>
          </w:p>
        </w:tc>
        <w:tc>
          <w:tcPr>
            <w:tcW w:w="1894" w:type="dxa"/>
            <w:noWrap w:val="0"/>
            <w:vAlign w:val="top"/>
          </w:tcPr>
          <w:p w14:paraId="08F5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422</w:t>
            </w:r>
          </w:p>
        </w:tc>
        <w:tc>
          <w:tcPr>
            <w:tcW w:w="3640" w:type="dxa"/>
            <w:noWrap w:val="0"/>
            <w:vAlign w:val="center"/>
          </w:tcPr>
          <w:p w14:paraId="7BF9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4DC6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23C4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15</w:t>
            </w:r>
          </w:p>
        </w:tc>
        <w:tc>
          <w:tcPr>
            <w:tcW w:w="3209" w:type="dxa"/>
            <w:noWrap w:val="0"/>
            <w:vAlign w:val="center"/>
          </w:tcPr>
          <w:p w14:paraId="7D0B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云浮市卫生健康局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74A7D453"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  <w:t>24</w:t>
            </w:r>
          </w:p>
        </w:tc>
        <w:tc>
          <w:tcPr>
            <w:tcW w:w="1513" w:type="dxa"/>
            <w:noWrap w:val="0"/>
            <w:vAlign w:val="center"/>
          </w:tcPr>
          <w:p w14:paraId="0D53629E"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  <w:t>24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0144F89C"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  <w:t>24</w:t>
            </w:r>
          </w:p>
        </w:tc>
        <w:tc>
          <w:tcPr>
            <w:tcW w:w="1894" w:type="dxa"/>
            <w:noWrap w:val="0"/>
            <w:vAlign w:val="center"/>
          </w:tcPr>
          <w:p w14:paraId="6715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2BE8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0016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79D4E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16</w:t>
            </w:r>
          </w:p>
        </w:tc>
        <w:tc>
          <w:tcPr>
            <w:tcW w:w="3209" w:type="dxa"/>
            <w:noWrap w:val="0"/>
            <w:vAlign w:val="center"/>
          </w:tcPr>
          <w:p w14:paraId="54F0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汕头市卫生健康局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065B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261</w:t>
            </w:r>
          </w:p>
        </w:tc>
        <w:tc>
          <w:tcPr>
            <w:tcW w:w="1513" w:type="dxa"/>
            <w:noWrap w:val="0"/>
            <w:vAlign w:val="center"/>
          </w:tcPr>
          <w:p w14:paraId="33595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261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131E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260</w:t>
            </w:r>
          </w:p>
        </w:tc>
        <w:tc>
          <w:tcPr>
            <w:tcW w:w="1894" w:type="dxa"/>
            <w:noWrap w:val="0"/>
            <w:vAlign w:val="center"/>
          </w:tcPr>
          <w:p w14:paraId="37702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</w:t>
            </w:r>
          </w:p>
        </w:tc>
        <w:tc>
          <w:tcPr>
            <w:tcW w:w="3640" w:type="dxa"/>
            <w:noWrap w:val="0"/>
            <w:vAlign w:val="center"/>
          </w:tcPr>
          <w:p w14:paraId="6956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08E1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4CABB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3209" w:type="dxa"/>
            <w:noWrap w:val="0"/>
            <w:vAlign w:val="center"/>
          </w:tcPr>
          <w:p w14:paraId="08682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佛山市卫生健康局</w:t>
            </w:r>
          </w:p>
        </w:tc>
        <w:tc>
          <w:tcPr>
            <w:tcW w:w="1514" w:type="dxa"/>
            <w:gridSpan w:val="2"/>
            <w:noWrap w:val="0"/>
            <w:vAlign w:val="top"/>
          </w:tcPr>
          <w:p w14:paraId="0A20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3437</w:t>
            </w:r>
          </w:p>
        </w:tc>
        <w:tc>
          <w:tcPr>
            <w:tcW w:w="1513" w:type="dxa"/>
            <w:noWrap w:val="0"/>
            <w:vAlign w:val="top"/>
          </w:tcPr>
          <w:p w14:paraId="5B4BD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3099</w:t>
            </w:r>
          </w:p>
        </w:tc>
        <w:tc>
          <w:tcPr>
            <w:tcW w:w="1515" w:type="dxa"/>
            <w:gridSpan w:val="2"/>
            <w:noWrap w:val="0"/>
            <w:vAlign w:val="top"/>
          </w:tcPr>
          <w:p w14:paraId="1F2C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2344</w:t>
            </w:r>
          </w:p>
        </w:tc>
        <w:tc>
          <w:tcPr>
            <w:tcW w:w="1894" w:type="dxa"/>
            <w:noWrap w:val="0"/>
            <w:vAlign w:val="top"/>
          </w:tcPr>
          <w:p w14:paraId="4F7C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755</w:t>
            </w:r>
          </w:p>
        </w:tc>
        <w:tc>
          <w:tcPr>
            <w:tcW w:w="3640" w:type="dxa"/>
            <w:noWrap w:val="0"/>
            <w:vAlign w:val="center"/>
          </w:tcPr>
          <w:p w14:paraId="1DF7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14EE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342D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18</w:t>
            </w:r>
          </w:p>
        </w:tc>
        <w:tc>
          <w:tcPr>
            <w:tcW w:w="3209" w:type="dxa"/>
            <w:noWrap w:val="0"/>
            <w:vAlign w:val="center"/>
          </w:tcPr>
          <w:p w14:paraId="0ED9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韶关市卫生健康局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4D486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78</w:t>
            </w:r>
          </w:p>
        </w:tc>
        <w:tc>
          <w:tcPr>
            <w:tcW w:w="1513" w:type="dxa"/>
            <w:noWrap w:val="0"/>
            <w:vAlign w:val="center"/>
          </w:tcPr>
          <w:p w14:paraId="43C0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78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500A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78</w:t>
            </w:r>
          </w:p>
        </w:tc>
        <w:tc>
          <w:tcPr>
            <w:tcW w:w="1894" w:type="dxa"/>
            <w:noWrap w:val="0"/>
            <w:vAlign w:val="center"/>
          </w:tcPr>
          <w:p w14:paraId="206A0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3D1B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59BA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22EF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19</w:t>
            </w:r>
          </w:p>
        </w:tc>
        <w:tc>
          <w:tcPr>
            <w:tcW w:w="3209" w:type="dxa"/>
            <w:noWrap w:val="0"/>
            <w:vAlign w:val="center"/>
          </w:tcPr>
          <w:p w14:paraId="2F84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河源市卫生健康局</w:t>
            </w:r>
          </w:p>
        </w:tc>
        <w:tc>
          <w:tcPr>
            <w:tcW w:w="1514" w:type="dxa"/>
            <w:gridSpan w:val="2"/>
            <w:noWrap w:val="0"/>
            <w:vAlign w:val="top"/>
          </w:tcPr>
          <w:p w14:paraId="5B6E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73</w:t>
            </w:r>
          </w:p>
        </w:tc>
        <w:tc>
          <w:tcPr>
            <w:tcW w:w="1513" w:type="dxa"/>
            <w:noWrap w:val="0"/>
            <w:vAlign w:val="top"/>
          </w:tcPr>
          <w:p w14:paraId="32AF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73</w:t>
            </w:r>
          </w:p>
        </w:tc>
        <w:tc>
          <w:tcPr>
            <w:tcW w:w="1515" w:type="dxa"/>
            <w:gridSpan w:val="2"/>
            <w:noWrap w:val="0"/>
            <w:vAlign w:val="top"/>
          </w:tcPr>
          <w:p w14:paraId="7475E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73</w:t>
            </w:r>
          </w:p>
        </w:tc>
        <w:tc>
          <w:tcPr>
            <w:tcW w:w="1894" w:type="dxa"/>
            <w:noWrap w:val="0"/>
            <w:vAlign w:val="center"/>
          </w:tcPr>
          <w:p w14:paraId="5DE2C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10DC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7822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57C4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20</w:t>
            </w:r>
          </w:p>
        </w:tc>
        <w:tc>
          <w:tcPr>
            <w:tcW w:w="3209" w:type="dxa"/>
            <w:noWrap w:val="0"/>
            <w:vAlign w:val="center"/>
          </w:tcPr>
          <w:p w14:paraId="70A7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梅州市卫生健康局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582F3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6"/>
                <w:szCs w:val="26"/>
                <w:lang w:val="en" w:eastAsia="zh-CN" w:bidi="ar-SA"/>
              </w:rPr>
              <w:t>111</w:t>
            </w:r>
          </w:p>
        </w:tc>
        <w:tc>
          <w:tcPr>
            <w:tcW w:w="1513" w:type="dxa"/>
            <w:noWrap w:val="0"/>
            <w:vAlign w:val="center"/>
          </w:tcPr>
          <w:p w14:paraId="3E95C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6"/>
                <w:szCs w:val="26"/>
                <w:lang w:val="en" w:eastAsia="zh-CN" w:bidi="ar-SA"/>
              </w:rPr>
              <w:t>67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95B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6"/>
                <w:szCs w:val="26"/>
                <w:lang w:val="en" w:eastAsia="zh-CN" w:bidi="ar-SA"/>
              </w:rPr>
              <w:t>67</w:t>
            </w:r>
          </w:p>
        </w:tc>
        <w:tc>
          <w:tcPr>
            <w:tcW w:w="1894" w:type="dxa"/>
            <w:noWrap w:val="0"/>
            <w:vAlign w:val="center"/>
          </w:tcPr>
          <w:p w14:paraId="042F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6"/>
                <w:szCs w:val="26"/>
                <w:lang w:val="en" w:eastAsia="zh-CN" w:bidi="ar-SA"/>
              </w:rPr>
              <w:t>44</w:t>
            </w:r>
          </w:p>
        </w:tc>
        <w:tc>
          <w:tcPr>
            <w:tcW w:w="3640" w:type="dxa"/>
            <w:noWrap w:val="0"/>
            <w:vAlign w:val="center"/>
          </w:tcPr>
          <w:p w14:paraId="402B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5432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1DF8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21</w:t>
            </w:r>
          </w:p>
        </w:tc>
        <w:tc>
          <w:tcPr>
            <w:tcW w:w="3209" w:type="dxa"/>
            <w:noWrap w:val="0"/>
            <w:vAlign w:val="center"/>
          </w:tcPr>
          <w:p w14:paraId="48D2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惠州市卫生健康局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77331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466</w:t>
            </w:r>
          </w:p>
        </w:tc>
        <w:tc>
          <w:tcPr>
            <w:tcW w:w="1513" w:type="dxa"/>
            <w:noWrap w:val="0"/>
            <w:vAlign w:val="center"/>
          </w:tcPr>
          <w:p w14:paraId="14C6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397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7382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355</w:t>
            </w:r>
          </w:p>
        </w:tc>
        <w:tc>
          <w:tcPr>
            <w:tcW w:w="1894" w:type="dxa"/>
            <w:noWrap w:val="0"/>
            <w:vAlign w:val="center"/>
          </w:tcPr>
          <w:p w14:paraId="1898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42</w:t>
            </w:r>
          </w:p>
        </w:tc>
        <w:tc>
          <w:tcPr>
            <w:tcW w:w="3640" w:type="dxa"/>
            <w:noWrap w:val="0"/>
            <w:vAlign w:val="center"/>
          </w:tcPr>
          <w:p w14:paraId="0BE0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5242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4231A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22</w:t>
            </w:r>
          </w:p>
        </w:tc>
        <w:tc>
          <w:tcPr>
            <w:tcW w:w="3209" w:type="dxa"/>
            <w:noWrap w:val="0"/>
            <w:vAlign w:val="center"/>
          </w:tcPr>
          <w:p w14:paraId="6BD8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汕尾市卫生健康局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4150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29</w:t>
            </w:r>
          </w:p>
        </w:tc>
        <w:tc>
          <w:tcPr>
            <w:tcW w:w="1513" w:type="dxa"/>
            <w:noWrap w:val="0"/>
            <w:vAlign w:val="center"/>
          </w:tcPr>
          <w:p w14:paraId="52D5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29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1EA4D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29</w:t>
            </w:r>
          </w:p>
        </w:tc>
        <w:tc>
          <w:tcPr>
            <w:tcW w:w="1894" w:type="dxa"/>
            <w:noWrap w:val="0"/>
            <w:vAlign w:val="center"/>
          </w:tcPr>
          <w:p w14:paraId="0FBB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0EB2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5DBC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421C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059B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02F1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32728</w:t>
            </w:r>
          </w:p>
        </w:tc>
        <w:tc>
          <w:tcPr>
            <w:tcW w:w="1513" w:type="dxa"/>
            <w:noWrap w:val="0"/>
            <w:vAlign w:val="center"/>
          </w:tcPr>
          <w:p w14:paraId="5A0FA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28577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122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10839</w:t>
            </w:r>
          </w:p>
        </w:tc>
        <w:tc>
          <w:tcPr>
            <w:tcW w:w="1894" w:type="dxa"/>
            <w:noWrap w:val="0"/>
            <w:vAlign w:val="center"/>
          </w:tcPr>
          <w:p w14:paraId="4BE1C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1360</w:t>
            </w:r>
          </w:p>
        </w:tc>
        <w:tc>
          <w:tcPr>
            <w:tcW w:w="3640" w:type="dxa"/>
            <w:noWrap w:val="0"/>
            <w:vAlign w:val="center"/>
          </w:tcPr>
          <w:p w14:paraId="7C54B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6"/>
                <w:szCs w:val="26"/>
                <w:lang w:val="en" w:eastAsia="zh-CN" w:bidi="ar-SA"/>
              </w:rPr>
              <w:t>4</w:t>
            </w:r>
          </w:p>
        </w:tc>
      </w:tr>
      <w:tr w14:paraId="29B0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92" w:type="dxa"/>
            <w:gridSpan w:val="9"/>
            <w:noWrap w:val="0"/>
            <w:vAlign w:val="center"/>
          </w:tcPr>
          <w:p w14:paraId="4266F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 w14:paraId="246F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33D6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3209" w:type="dxa"/>
            <w:noWrap w:val="0"/>
            <w:vAlign w:val="center"/>
          </w:tcPr>
          <w:p w14:paraId="5858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  <w:t>无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4FC0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3" w:type="dxa"/>
            <w:noWrap w:val="0"/>
            <w:vAlign w:val="center"/>
          </w:tcPr>
          <w:p w14:paraId="2A11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7834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894" w:type="dxa"/>
            <w:noWrap w:val="0"/>
            <w:vAlign w:val="center"/>
          </w:tcPr>
          <w:p w14:paraId="5C76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59FA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5FBB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 w14:paraId="3C102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3C49D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70996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3" w:type="dxa"/>
            <w:noWrap w:val="0"/>
            <w:vAlign w:val="center"/>
          </w:tcPr>
          <w:p w14:paraId="0976E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57C1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894" w:type="dxa"/>
            <w:noWrap w:val="0"/>
            <w:vAlign w:val="center"/>
          </w:tcPr>
          <w:p w14:paraId="2CBE0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 w14:paraId="4682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35C1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6" w:type="dxa"/>
            <w:gridSpan w:val="2"/>
            <w:noWrap w:val="0"/>
            <w:vAlign w:val="center"/>
          </w:tcPr>
          <w:p w14:paraId="2656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  计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4015C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32728</w:t>
            </w:r>
          </w:p>
        </w:tc>
        <w:tc>
          <w:tcPr>
            <w:tcW w:w="1513" w:type="dxa"/>
            <w:noWrap w:val="0"/>
            <w:vAlign w:val="center"/>
          </w:tcPr>
          <w:p w14:paraId="2060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28577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AD8C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10839</w:t>
            </w:r>
          </w:p>
        </w:tc>
        <w:tc>
          <w:tcPr>
            <w:tcW w:w="1894" w:type="dxa"/>
            <w:noWrap w:val="0"/>
            <w:vAlign w:val="center"/>
          </w:tcPr>
          <w:p w14:paraId="69BB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6"/>
                <w:szCs w:val="26"/>
                <w:lang w:val="en-US" w:eastAsia="zh-CN" w:bidi="ar-SA"/>
              </w:rPr>
              <w:t>1360</w:t>
            </w:r>
          </w:p>
        </w:tc>
        <w:tc>
          <w:tcPr>
            <w:tcW w:w="3640" w:type="dxa"/>
            <w:noWrap w:val="0"/>
            <w:vAlign w:val="center"/>
          </w:tcPr>
          <w:p w14:paraId="18182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6"/>
                <w:szCs w:val="26"/>
                <w:lang w:val="en" w:eastAsia="zh-CN" w:bidi="ar-SA"/>
              </w:rPr>
              <w:t>4</w:t>
            </w:r>
          </w:p>
        </w:tc>
      </w:tr>
    </w:tbl>
    <w:p w14:paraId="76563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 w14:paraId="0D2EB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1.“申请数量”的统计范围为统计年度1月1日至12月31日期间许可机关收到当事人许可申请的数量。</w:t>
      </w:r>
    </w:p>
    <w:p w14:paraId="2309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hanging="446" w:hangingChars="2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2.“受理数量”“许可的数量”“不予许可的数量”“撤销许可的数量”的统计范围为统计年度1月1日至12月31日期间许可机关作出受理决定、许可决定、不予许可决定的数量，以及撤销许可决定的数量。</w:t>
      </w:r>
    </w:p>
    <w:p w14:paraId="70568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3.准予变更、延续和不予变更、延续的数量，分别计入“许可的数量”“不予许可的数量”。</w:t>
      </w:r>
    </w:p>
    <w:p w14:paraId="710373F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afterAutospacing="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</w:rPr>
        <w:t>表二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eastAsia="黑体" w:cs="Times New Roman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</w:rPr>
        <w:t>度行政处罚实施情况统计表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231"/>
        <w:gridCol w:w="729"/>
        <w:gridCol w:w="798"/>
        <w:gridCol w:w="1460"/>
        <w:gridCol w:w="996"/>
        <w:gridCol w:w="995"/>
        <w:gridCol w:w="996"/>
        <w:gridCol w:w="839"/>
        <w:gridCol w:w="986"/>
        <w:gridCol w:w="1165"/>
        <w:gridCol w:w="1179"/>
        <w:gridCol w:w="815"/>
      </w:tblGrid>
      <w:tr w14:paraId="3673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 w14:paraId="16478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2231" w:type="dxa"/>
            <w:vMerge w:val="restart"/>
            <w:noWrap w:val="0"/>
            <w:vAlign w:val="center"/>
          </w:tcPr>
          <w:p w14:paraId="3B0F9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8964" w:type="dxa"/>
            <w:gridSpan w:val="9"/>
            <w:noWrap w:val="0"/>
            <w:vAlign w:val="center"/>
          </w:tcPr>
          <w:p w14:paraId="11749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 w14:paraId="66A70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罚没</w:t>
            </w:r>
          </w:p>
          <w:p w14:paraId="7276D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金额</w:t>
            </w:r>
          </w:p>
          <w:p w14:paraId="7B9C8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（万元）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0DFEE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备注</w:t>
            </w:r>
          </w:p>
        </w:tc>
      </w:tr>
      <w:tr w14:paraId="6234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408F9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2231" w:type="dxa"/>
            <w:vMerge w:val="continue"/>
            <w:noWrap w:val="0"/>
            <w:vAlign w:val="center"/>
          </w:tcPr>
          <w:p w14:paraId="0A2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729" w:type="dxa"/>
            <w:noWrap w:val="0"/>
            <w:vAlign w:val="center"/>
          </w:tcPr>
          <w:p w14:paraId="28E32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警告</w:t>
            </w:r>
          </w:p>
        </w:tc>
        <w:tc>
          <w:tcPr>
            <w:tcW w:w="798" w:type="dxa"/>
            <w:noWrap w:val="0"/>
            <w:vAlign w:val="center"/>
          </w:tcPr>
          <w:p w14:paraId="5D6AA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罚款</w:t>
            </w:r>
          </w:p>
        </w:tc>
        <w:tc>
          <w:tcPr>
            <w:tcW w:w="1460" w:type="dxa"/>
            <w:noWrap w:val="0"/>
            <w:vAlign w:val="center"/>
          </w:tcPr>
          <w:p w14:paraId="7C277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996" w:type="dxa"/>
            <w:noWrap w:val="0"/>
            <w:vAlign w:val="center"/>
          </w:tcPr>
          <w:p w14:paraId="5B52B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995" w:type="dxa"/>
            <w:noWrap w:val="0"/>
            <w:vAlign w:val="center"/>
          </w:tcPr>
          <w:p w14:paraId="7F87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责令停产停业</w:t>
            </w:r>
          </w:p>
        </w:tc>
        <w:tc>
          <w:tcPr>
            <w:tcW w:w="996" w:type="dxa"/>
            <w:noWrap w:val="0"/>
            <w:vAlign w:val="center"/>
          </w:tcPr>
          <w:p w14:paraId="5BB9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39" w:type="dxa"/>
            <w:noWrap w:val="0"/>
            <w:vAlign w:val="center"/>
          </w:tcPr>
          <w:p w14:paraId="4DBAF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行政拘留</w:t>
            </w:r>
          </w:p>
        </w:tc>
        <w:tc>
          <w:tcPr>
            <w:tcW w:w="986" w:type="dxa"/>
            <w:noWrap w:val="0"/>
            <w:vAlign w:val="center"/>
          </w:tcPr>
          <w:p w14:paraId="059DC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65" w:type="dxa"/>
            <w:noWrap w:val="0"/>
            <w:vAlign w:val="center"/>
          </w:tcPr>
          <w:p w14:paraId="38219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合 计（宗）</w:t>
            </w:r>
          </w:p>
        </w:tc>
        <w:tc>
          <w:tcPr>
            <w:tcW w:w="1179" w:type="dxa"/>
            <w:vMerge w:val="continue"/>
            <w:noWrap w:val="0"/>
            <w:vAlign w:val="center"/>
          </w:tcPr>
          <w:p w14:paraId="52BDE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08B56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 w14:paraId="4BE9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13"/>
            <w:noWrap w:val="0"/>
            <w:vAlign w:val="center"/>
          </w:tcPr>
          <w:p w14:paraId="7A31C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 w14:paraId="1EB0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2814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231" w:type="dxa"/>
            <w:noWrap w:val="0"/>
            <w:vAlign w:val="top"/>
          </w:tcPr>
          <w:p w14:paraId="7511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729" w:type="dxa"/>
            <w:noWrap w:val="0"/>
            <w:vAlign w:val="top"/>
          </w:tcPr>
          <w:p w14:paraId="239FE80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 w14:paraId="6FE55A8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60" w:type="dxa"/>
            <w:noWrap w:val="0"/>
            <w:vAlign w:val="top"/>
          </w:tcPr>
          <w:p w14:paraId="4AF945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 w14:paraId="4F9766C6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 w14:paraId="7583A057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 w14:paraId="514F3129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39" w:type="dxa"/>
            <w:noWrap w:val="0"/>
            <w:vAlign w:val="top"/>
          </w:tcPr>
          <w:p w14:paraId="233F9296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86" w:type="dxa"/>
            <w:noWrap w:val="0"/>
            <w:vAlign w:val="top"/>
          </w:tcPr>
          <w:p w14:paraId="1926BA5C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65" w:type="dxa"/>
            <w:noWrap w:val="0"/>
            <w:vAlign w:val="top"/>
          </w:tcPr>
          <w:p w14:paraId="4227B4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top"/>
          </w:tcPr>
          <w:p w14:paraId="7A65A26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15" w:type="dxa"/>
            <w:noWrap w:val="0"/>
            <w:vAlign w:val="top"/>
          </w:tcPr>
          <w:p w14:paraId="67F4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</w:p>
        </w:tc>
      </w:tr>
      <w:tr w14:paraId="62D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114CC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  <w:noWrap w:val="0"/>
            <w:vAlign w:val="top"/>
          </w:tcPr>
          <w:p w14:paraId="70A6F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729" w:type="dxa"/>
            <w:noWrap w:val="0"/>
            <w:vAlign w:val="top"/>
          </w:tcPr>
          <w:p w14:paraId="7811F2B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 w14:paraId="1D8C30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60" w:type="dxa"/>
            <w:noWrap w:val="0"/>
            <w:vAlign w:val="top"/>
          </w:tcPr>
          <w:p w14:paraId="667C2D4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 w14:paraId="1A51E7E5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 w14:paraId="668775F0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 w14:paraId="09064E10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39" w:type="dxa"/>
            <w:noWrap w:val="0"/>
            <w:vAlign w:val="top"/>
          </w:tcPr>
          <w:p w14:paraId="64DCF9F1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86" w:type="dxa"/>
            <w:noWrap w:val="0"/>
            <w:vAlign w:val="top"/>
          </w:tcPr>
          <w:p w14:paraId="34BFE358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65" w:type="dxa"/>
            <w:noWrap w:val="0"/>
            <w:vAlign w:val="top"/>
          </w:tcPr>
          <w:p w14:paraId="1E5487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top"/>
          </w:tcPr>
          <w:p w14:paraId="22BED06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15" w:type="dxa"/>
            <w:noWrap w:val="0"/>
            <w:vAlign w:val="top"/>
          </w:tcPr>
          <w:p w14:paraId="1216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</w:p>
        </w:tc>
      </w:tr>
      <w:tr w14:paraId="7906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13"/>
            <w:noWrap w:val="0"/>
            <w:vAlign w:val="center"/>
          </w:tcPr>
          <w:p w14:paraId="3DF2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 w14:paraId="6A8E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724C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31" w:type="dxa"/>
            <w:noWrap w:val="0"/>
            <w:vAlign w:val="center"/>
          </w:tcPr>
          <w:p w14:paraId="60C07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无</w:t>
            </w:r>
          </w:p>
        </w:tc>
        <w:tc>
          <w:tcPr>
            <w:tcW w:w="729" w:type="dxa"/>
            <w:noWrap w:val="0"/>
            <w:vAlign w:val="center"/>
          </w:tcPr>
          <w:p w14:paraId="60870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center"/>
          </w:tcPr>
          <w:p w14:paraId="47AD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098E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center"/>
          </w:tcPr>
          <w:p w14:paraId="29A9A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5" w:type="dxa"/>
            <w:noWrap w:val="0"/>
            <w:vAlign w:val="center"/>
          </w:tcPr>
          <w:p w14:paraId="370C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center"/>
          </w:tcPr>
          <w:p w14:paraId="234F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39" w:type="dxa"/>
            <w:noWrap w:val="0"/>
            <w:vAlign w:val="center"/>
          </w:tcPr>
          <w:p w14:paraId="4F8D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86" w:type="dxa"/>
            <w:noWrap w:val="0"/>
            <w:vAlign w:val="center"/>
          </w:tcPr>
          <w:p w14:paraId="0329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642E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2E6F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15" w:type="dxa"/>
            <w:noWrap w:val="0"/>
            <w:vAlign w:val="center"/>
          </w:tcPr>
          <w:p w14:paraId="3E190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 w14:paraId="6D22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6839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  <w:noWrap w:val="0"/>
            <w:vAlign w:val="center"/>
          </w:tcPr>
          <w:p w14:paraId="2177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729" w:type="dxa"/>
            <w:noWrap w:val="0"/>
            <w:vAlign w:val="top"/>
          </w:tcPr>
          <w:p w14:paraId="2E121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 w14:paraId="63C7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460" w:type="dxa"/>
            <w:noWrap w:val="0"/>
            <w:vAlign w:val="top"/>
          </w:tcPr>
          <w:p w14:paraId="1C31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 w14:paraId="5033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 w14:paraId="5F06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 w14:paraId="28C4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39" w:type="dxa"/>
            <w:noWrap w:val="0"/>
            <w:vAlign w:val="top"/>
          </w:tcPr>
          <w:p w14:paraId="41E5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  <w:noWrap w:val="0"/>
            <w:vAlign w:val="top"/>
          </w:tcPr>
          <w:p w14:paraId="1298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noWrap w:val="0"/>
            <w:vAlign w:val="top"/>
          </w:tcPr>
          <w:p w14:paraId="02D32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9" w:type="dxa"/>
            <w:noWrap w:val="0"/>
            <w:vAlign w:val="top"/>
          </w:tcPr>
          <w:p w14:paraId="1C1D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15" w:type="dxa"/>
            <w:noWrap w:val="0"/>
            <w:vAlign w:val="top"/>
          </w:tcPr>
          <w:p w14:paraId="1E36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 w14:paraId="1A8B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gridSpan w:val="2"/>
            <w:noWrap w:val="0"/>
            <w:vAlign w:val="center"/>
          </w:tcPr>
          <w:p w14:paraId="49BD4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729" w:type="dxa"/>
            <w:noWrap w:val="0"/>
            <w:vAlign w:val="top"/>
          </w:tcPr>
          <w:p w14:paraId="33AA101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 w14:paraId="1EB28B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60" w:type="dxa"/>
            <w:noWrap w:val="0"/>
            <w:vAlign w:val="top"/>
          </w:tcPr>
          <w:p w14:paraId="586A636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 w14:paraId="4DF02CD3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 w14:paraId="72CB0C81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 w14:paraId="4FF89B6A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39" w:type="dxa"/>
            <w:noWrap w:val="0"/>
            <w:vAlign w:val="top"/>
          </w:tcPr>
          <w:p w14:paraId="2BFB6C5E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86" w:type="dxa"/>
            <w:noWrap w:val="0"/>
            <w:vAlign w:val="top"/>
          </w:tcPr>
          <w:p w14:paraId="3D54B3FA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65" w:type="dxa"/>
            <w:noWrap w:val="0"/>
            <w:vAlign w:val="top"/>
          </w:tcPr>
          <w:p w14:paraId="0EAA119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top"/>
          </w:tcPr>
          <w:p w14:paraId="013866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15" w:type="dxa"/>
            <w:noWrap w:val="0"/>
            <w:vAlign w:val="top"/>
          </w:tcPr>
          <w:p w14:paraId="54EB1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 w14:paraId="5FAAB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 w14:paraId="4A8B6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行政处罚实施数量的统计范围为统计年度1月1日至12月31日期间作出行政处罚决定的数量（包括经行政复议或者行政诉讼被撤销的行政处罚决定数量）。</w:t>
      </w:r>
    </w:p>
    <w:p w14:paraId="3051F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其他行政处罚，为法律、行政法规规定的其他行政处罚，比如通报批评、驱逐出境等。</w:t>
      </w:r>
    </w:p>
    <w:p w14:paraId="05F2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</w:t>
      </w:r>
      <w:r>
        <w:rPr>
          <w:rFonts w:hint="default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 w14:paraId="236EC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4</w:t>
      </w:r>
      <w:r>
        <w:rPr>
          <w:rFonts w:hint="default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没收违法所得、没收非法财物能确定金额的，计入“罚没金额”；不能确定金额的，不计入“罚没金额”。</w:t>
      </w:r>
    </w:p>
    <w:p w14:paraId="036F0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“罚没金额”以处罚决定书确定的金额为准。</w:t>
      </w:r>
    </w:p>
    <w:p w14:paraId="7CBAE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</w:rPr>
        <w:t>表三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eastAsia="黑体" w:cs="Times New Roman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kern w:val="0"/>
          <w:sz w:val="36"/>
          <w:szCs w:val="36"/>
        </w:rPr>
        <w:t>度行政强制实施情况统计表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45"/>
        <w:gridCol w:w="1076"/>
        <w:gridCol w:w="1076"/>
        <w:gridCol w:w="1076"/>
        <w:gridCol w:w="1076"/>
        <w:gridCol w:w="936"/>
        <w:gridCol w:w="789"/>
        <w:gridCol w:w="1521"/>
        <w:gridCol w:w="1066"/>
        <w:gridCol w:w="888"/>
        <w:gridCol w:w="889"/>
        <w:gridCol w:w="888"/>
        <w:gridCol w:w="559"/>
      </w:tblGrid>
      <w:tr w14:paraId="50A5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restart"/>
            <w:noWrap w:val="0"/>
            <w:vAlign w:val="center"/>
          </w:tcPr>
          <w:p w14:paraId="30CC7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 w14:paraId="08D2E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4304" w:type="dxa"/>
            <w:gridSpan w:val="4"/>
            <w:noWrap w:val="0"/>
            <w:vAlign w:val="top"/>
          </w:tcPr>
          <w:p w14:paraId="7C833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行政强制措施实施数量（宗）</w:t>
            </w:r>
          </w:p>
        </w:tc>
        <w:tc>
          <w:tcPr>
            <w:tcW w:w="6977" w:type="dxa"/>
            <w:gridSpan w:val="7"/>
            <w:noWrap w:val="0"/>
            <w:vAlign w:val="top"/>
          </w:tcPr>
          <w:p w14:paraId="5689A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行政强制执行实施数量（宗）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 w14:paraId="35011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合计</w:t>
            </w:r>
          </w:p>
        </w:tc>
      </w:tr>
      <w:tr w14:paraId="17D4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  <w:noWrap w:val="0"/>
            <w:vAlign w:val="top"/>
          </w:tcPr>
          <w:p w14:paraId="5BF32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345" w:type="dxa"/>
            <w:vMerge w:val="continue"/>
            <w:noWrap w:val="0"/>
            <w:vAlign w:val="top"/>
          </w:tcPr>
          <w:p w14:paraId="13640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 w14:paraId="61B0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查封场所、设施或者财物</w:t>
            </w:r>
          </w:p>
        </w:tc>
        <w:tc>
          <w:tcPr>
            <w:tcW w:w="1076" w:type="dxa"/>
            <w:vMerge w:val="restart"/>
            <w:noWrap w:val="0"/>
            <w:vAlign w:val="center"/>
          </w:tcPr>
          <w:p w14:paraId="1F22F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扣押财物</w:t>
            </w:r>
          </w:p>
        </w:tc>
        <w:tc>
          <w:tcPr>
            <w:tcW w:w="1076" w:type="dxa"/>
            <w:vMerge w:val="restart"/>
            <w:noWrap w:val="0"/>
            <w:vAlign w:val="center"/>
          </w:tcPr>
          <w:p w14:paraId="03B0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冻结存款、汇款</w:t>
            </w:r>
          </w:p>
        </w:tc>
        <w:tc>
          <w:tcPr>
            <w:tcW w:w="1076" w:type="dxa"/>
            <w:vMerge w:val="restart"/>
            <w:noWrap w:val="0"/>
            <w:vAlign w:val="center"/>
          </w:tcPr>
          <w:p w14:paraId="511A9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其他行政强制措施</w:t>
            </w:r>
          </w:p>
        </w:tc>
        <w:tc>
          <w:tcPr>
            <w:tcW w:w="6089" w:type="dxa"/>
            <w:gridSpan w:val="6"/>
            <w:noWrap w:val="0"/>
            <w:vAlign w:val="center"/>
          </w:tcPr>
          <w:p w14:paraId="25E98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行政机关强制执行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 w14:paraId="7EAAF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申请法院强制执行</w:t>
            </w:r>
          </w:p>
        </w:tc>
        <w:tc>
          <w:tcPr>
            <w:tcW w:w="559" w:type="dxa"/>
            <w:vMerge w:val="continue"/>
            <w:noWrap w:val="0"/>
            <w:vAlign w:val="top"/>
          </w:tcPr>
          <w:p w14:paraId="14152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 w14:paraId="4325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  <w:noWrap w:val="0"/>
            <w:vAlign w:val="top"/>
          </w:tcPr>
          <w:p w14:paraId="71656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345" w:type="dxa"/>
            <w:vMerge w:val="continue"/>
            <w:noWrap w:val="0"/>
            <w:vAlign w:val="top"/>
          </w:tcPr>
          <w:p w14:paraId="77266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2C4C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02EFD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2714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1006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F68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加处罚款或者滞纳金</w:t>
            </w:r>
          </w:p>
        </w:tc>
        <w:tc>
          <w:tcPr>
            <w:tcW w:w="789" w:type="dxa"/>
            <w:noWrap w:val="0"/>
            <w:vAlign w:val="center"/>
          </w:tcPr>
          <w:p w14:paraId="348E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划拨存款、汇款</w:t>
            </w:r>
          </w:p>
        </w:tc>
        <w:tc>
          <w:tcPr>
            <w:tcW w:w="1521" w:type="dxa"/>
            <w:noWrap w:val="0"/>
            <w:vAlign w:val="center"/>
          </w:tcPr>
          <w:p w14:paraId="13EA6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066" w:type="dxa"/>
            <w:noWrap w:val="0"/>
            <w:vAlign w:val="center"/>
          </w:tcPr>
          <w:p w14:paraId="5EC8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排除妨碍、恢复原状</w:t>
            </w:r>
          </w:p>
        </w:tc>
        <w:tc>
          <w:tcPr>
            <w:tcW w:w="888" w:type="dxa"/>
            <w:noWrap w:val="0"/>
            <w:vAlign w:val="center"/>
          </w:tcPr>
          <w:p w14:paraId="202A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代履行</w:t>
            </w:r>
          </w:p>
        </w:tc>
        <w:tc>
          <w:tcPr>
            <w:tcW w:w="889" w:type="dxa"/>
            <w:noWrap w:val="0"/>
            <w:vAlign w:val="center"/>
          </w:tcPr>
          <w:p w14:paraId="5AA3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其他强制执行方式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 w14:paraId="4A8C6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vMerge w:val="continue"/>
            <w:noWrap w:val="0"/>
            <w:vAlign w:val="top"/>
          </w:tcPr>
          <w:p w14:paraId="2F4CD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sz w:val="26"/>
                <w:szCs w:val="26"/>
              </w:rPr>
            </w:pPr>
          </w:p>
        </w:tc>
      </w:tr>
      <w:tr w14:paraId="54B2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992" w:type="dxa"/>
            <w:gridSpan w:val="14"/>
            <w:noWrap w:val="0"/>
            <w:vAlign w:val="center"/>
          </w:tcPr>
          <w:p w14:paraId="74A3E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 w14:paraId="420E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center"/>
          </w:tcPr>
          <w:p w14:paraId="01097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345" w:type="dxa"/>
            <w:noWrap w:val="0"/>
            <w:vAlign w:val="top"/>
          </w:tcPr>
          <w:p w14:paraId="70107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1076" w:type="dxa"/>
            <w:noWrap w:val="0"/>
            <w:vAlign w:val="center"/>
          </w:tcPr>
          <w:p w14:paraId="31033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2EE50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28841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40F7E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4EC7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 w14:paraId="5B7E5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 w14:paraId="6A0F1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 w14:paraId="7F40F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0A030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 w14:paraId="2EB91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2089C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 w14:paraId="080B5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48CC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0D0C3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  <w:noWrap w:val="0"/>
            <w:vAlign w:val="top"/>
          </w:tcPr>
          <w:p w14:paraId="1ABB0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1076" w:type="dxa"/>
            <w:noWrap w:val="0"/>
            <w:vAlign w:val="center"/>
          </w:tcPr>
          <w:p w14:paraId="0A254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4A4E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310F6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0F911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6289D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 w14:paraId="4F57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 w14:paraId="2B6C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 w14:paraId="5FC9F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52499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 w14:paraId="373F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51CFA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 w14:paraId="6D62F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4B4C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92" w:type="dxa"/>
            <w:gridSpan w:val="14"/>
            <w:noWrap w:val="0"/>
            <w:vAlign w:val="center"/>
          </w:tcPr>
          <w:p w14:paraId="2AB9D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 w14:paraId="4A1D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670FF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345" w:type="dxa"/>
            <w:noWrap w:val="0"/>
            <w:vAlign w:val="top"/>
          </w:tcPr>
          <w:p w14:paraId="0510D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1076" w:type="dxa"/>
            <w:noWrap w:val="0"/>
            <w:vAlign w:val="center"/>
          </w:tcPr>
          <w:p w14:paraId="09CFF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1FD6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181B8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28843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75151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 w14:paraId="7FD66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 w14:paraId="6E60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 w14:paraId="6AE2C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26F2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 w14:paraId="760D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16EBC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 w14:paraId="0CC45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3ADF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05784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  <w:noWrap w:val="0"/>
            <w:vAlign w:val="top"/>
          </w:tcPr>
          <w:p w14:paraId="3D978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1076" w:type="dxa"/>
            <w:noWrap w:val="0"/>
            <w:vAlign w:val="center"/>
          </w:tcPr>
          <w:p w14:paraId="75A80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29FC5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3C912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170E5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71A4A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 w14:paraId="608C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 w14:paraId="75685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 w14:paraId="26F3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2BD90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 w14:paraId="4565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233BF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 w14:paraId="02739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7E47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2" w:type="dxa"/>
            <w:gridSpan w:val="2"/>
            <w:noWrap w:val="0"/>
            <w:vAlign w:val="center"/>
          </w:tcPr>
          <w:p w14:paraId="21AC6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1076" w:type="dxa"/>
            <w:noWrap w:val="0"/>
            <w:vAlign w:val="center"/>
          </w:tcPr>
          <w:p w14:paraId="474AA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1E6E6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4E36E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 w14:paraId="4B21D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7CAC7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 w14:paraId="3AEEA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 w14:paraId="4795E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 w14:paraId="5AFC5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12D64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 w14:paraId="77D77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 w14:paraId="2C175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 w14:paraId="0D64D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 w14:paraId="10F21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 w14:paraId="01CBA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  <w:t>1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  <w:t>行政强制措施实施数量的统计范围为统计年度1月1日至12月31日期间作出“查封场所、设施或者财物”“扣押财物”“冻结存款、汇款”或者“其他行政强制措施”决定的数量。</w:t>
      </w:r>
    </w:p>
    <w:p w14:paraId="387CE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  <w:t>2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  <w:t>行政强制执行实施数量的统计范围为统计年度1月1日至12月31日期间“加处罚款或者滞纳金”“划拨存款、汇款”“拍卖或者依法处理查封、扣押的场所、设施或者财物”“排除妨碍、恢复原状”“代履行”和“其他强制执行方式”等执行完毕或者终结执行的数量。</w:t>
      </w:r>
    </w:p>
    <w:p w14:paraId="5EA7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  <w:t>3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 w14:paraId="6F0C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  <w:t>4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4"/>
          <w:szCs w:val="20"/>
        </w:rPr>
        <w:t>申请法院强制执行数量的统计范围为统计年度1月1日至12月31日期间向法院申请强制执行的数量，时间以申请日期为准。</w:t>
      </w:r>
    </w:p>
    <w:p w14:paraId="3CE0B2A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</w:rPr>
        <w:t>表四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val="en-US" w:eastAsia="zh-CN"/>
        </w:rPr>
        <w:t>2</w:t>
      </w:r>
      <w:r>
        <w:rPr>
          <w:rFonts w:hint="eastAsia" w:eastAsia="黑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度行政征收实施情况统计表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198"/>
        <w:gridCol w:w="3520"/>
        <w:gridCol w:w="3283"/>
        <w:gridCol w:w="4182"/>
      </w:tblGrid>
      <w:tr w14:paraId="4C27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 w14:paraId="03E6D68F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5A60B7F2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6803" w:type="dxa"/>
            <w:gridSpan w:val="2"/>
            <w:noWrap w:val="0"/>
            <w:vAlign w:val="center"/>
          </w:tcPr>
          <w:p w14:paraId="0A3CC584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行政收费</w:t>
            </w:r>
          </w:p>
        </w:tc>
        <w:tc>
          <w:tcPr>
            <w:tcW w:w="4182" w:type="dxa"/>
            <w:vMerge w:val="restart"/>
            <w:noWrap w:val="0"/>
            <w:vAlign w:val="center"/>
          </w:tcPr>
          <w:p w14:paraId="10F637A8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土地、房屋征收实施数量（宗）</w:t>
            </w:r>
          </w:p>
        </w:tc>
      </w:tr>
      <w:tr w14:paraId="7717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noWrap w:val="0"/>
            <w:vAlign w:val="top"/>
          </w:tcPr>
          <w:p w14:paraId="75E5ACD1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2198" w:type="dxa"/>
            <w:vMerge w:val="continue"/>
            <w:noWrap w:val="0"/>
            <w:vAlign w:val="top"/>
          </w:tcPr>
          <w:p w14:paraId="54AD03F2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3520" w:type="dxa"/>
            <w:noWrap w:val="0"/>
            <w:vAlign w:val="center"/>
          </w:tcPr>
          <w:p w14:paraId="573D4E62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实施数量（宗）</w:t>
            </w:r>
          </w:p>
        </w:tc>
        <w:tc>
          <w:tcPr>
            <w:tcW w:w="3283" w:type="dxa"/>
            <w:noWrap w:val="0"/>
            <w:vAlign w:val="center"/>
          </w:tcPr>
          <w:p w14:paraId="054DFFC1"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收费总金额（万元）</w:t>
            </w:r>
          </w:p>
        </w:tc>
        <w:tc>
          <w:tcPr>
            <w:tcW w:w="4182" w:type="dxa"/>
            <w:vMerge w:val="continue"/>
            <w:noWrap w:val="0"/>
            <w:vAlign w:val="center"/>
          </w:tcPr>
          <w:p w14:paraId="15F83851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 w14:paraId="0715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5"/>
            <w:noWrap w:val="0"/>
            <w:vAlign w:val="center"/>
          </w:tcPr>
          <w:p w14:paraId="5B3630D8"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 w14:paraId="4353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 w14:paraId="272AB9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198" w:type="dxa"/>
            <w:noWrap w:val="0"/>
            <w:vAlign w:val="top"/>
          </w:tcPr>
          <w:p w14:paraId="7BA02126">
            <w:pPr>
              <w:spacing w:line="44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广东省卫生健康委员会</w:t>
            </w:r>
          </w:p>
        </w:tc>
        <w:tc>
          <w:tcPr>
            <w:tcW w:w="3520" w:type="dxa"/>
            <w:noWrap w:val="0"/>
            <w:vAlign w:val="top"/>
          </w:tcPr>
          <w:p w14:paraId="45460712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 w14:paraId="0DB72618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 w14:paraId="6EBC9393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1639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 w14:paraId="4F61B43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noWrap w:val="0"/>
            <w:vAlign w:val="top"/>
          </w:tcPr>
          <w:p w14:paraId="3E245264">
            <w:pPr>
              <w:spacing w:line="44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3520" w:type="dxa"/>
            <w:noWrap w:val="0"/>
            <w:vAlign w:val="top"/>
          </w:tcPr>
          <w:p w14:paraId="3767E5AF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 w14:paraId="4D68E03A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 w14:paraId="3BEA2CD5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5ABA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5"/>
            <w:noWrap w:val="0"/>
            <w:vAlign w:val="center"/>
          </w:tcPr>
          <w:p w14:paraId="4E26C999"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 w14:paraId="19B2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 w14:paraId="1F5B9EA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198" w:type="dxa"/>
            <w:noWrap w:val="0"/>
            <w:vAlign w:val="top"/>
          </w:tcPr>
          <w:p w14:paraId="6BA37851">
            <w:pPr>
              <w:spacing w:line="44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无</w:t>
            </w:r>
          </w:p>
        </w:tc>
        <w:tc>
          <w:tcPr>
            <w:tcW w:w="3520" w:type="dxa"/>
            <w:noWrap w:val="0"/>
            <w:vAlign w:val="top"/>
          </w:tcPr>
          <w:p w14:paraId="4B51E447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 w14:paraId="48946E42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 w14:paraId="6E2F299A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6DF3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 w14:paraId="786457EF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noWrap w:val="0"/>
            <w:vAlign w:val="top"/>
          </w:tcPr>
          <w:p w14:paraId="31FEA1E9">
            <w:pPr>
              <w:spacing w:line="44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3520" w:type="dxa"/>
            <w:noWrap w:val="0"/>
            <w:vAlign w:val="top"/>
          </w:tcPr>
          <w:p w14:paraId="56FB90E5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 w14:paraId="15634EA3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 w14:paraId="1DBED845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23DE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7" w:type="dxa"/>
            <w:gridSpan w:val="2"/>
            <w:noWrap w:val="0"/>
            <w:vAlign w:val="top"/>
          </w:tcPr>
          <w:p w14:paraId="77860C24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3520" w:type="dxa"/>
            <w:noWrap w:val="0"/>
            <w:vAlign w:val="top"/>
          </w:tcPr>
          <w:p w14:paraId="1BDB401A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 w14:paraId="13D34B90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 w14:paraId="7A3852CF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 w14:paraId="12C00CF7">
      <w:pPr>
        <w:spacing w:line="500" w:lineRule="exact"/>
        <w:ind w:firstLine="482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 w14:paraId="4F8EC01A">
      <w:pPr>
        <w:spacing w:line="500" w:lineRule="exact"/>
        <w:ind w:left="663" w:leftChars="228" w:hanging="223" w:hangingChars="1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</w:t>
      </w:r>
      <w:r>
        <w:rPr>
          <w:rFonts w:hint="default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行政征收的统计范围为统计年度1月1日至12月31日期间实施的行政收费及土地、房产征收等情况（因征税属于中央垂直管理，不列入我省统计范围）。</w:t>
      </w:r>
    </w:p>
    <w:p w14:paraId="30366DE6">
      <w:pPr>
        <w:spacing w:line="500" w:lineRule="exact"/>
        <w:ind w:firstLine="446" w:firstLineChars="2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</w:t>
      </w:r>
      <w:r>
        <w:rPr>
          <w:rFonts w:hint="default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土地、房屋征收实施数量的统计，以政府正式批文为准。</w:t>
      </w:r>
    </w:p>
    <w:p w14:paraId="5D1D3247">
      <w:pPr>
        <w:pStyle w:val="5"/>
        <w:widowControl/>
        <w:spacing w:beforeAutospacing="0" w:afterAutospacing="0" w:line="500" w:lineRule="atLeast"/>
        <w:jc w:val="both"/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</w:pPr>
    </w:p>
    <w:p w14:paraId="44D4711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92" w:afterLines="5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</w:rPr>
        <w:t>表五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val="en-US" w:eastAsia="zh-CN"/>
        </w:rPr>
        <w:t>2</w:t>
      </w:r>
      <w:r>
        <w:rPr>
          <w:rFonts w:hint="eastAsia" w:eastAsia="黑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度行政征用实施情况统计表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128"/>
        <w:gridCol w:w="9042"/>
      </w:tblGrid>
      <w:tr w14:paraId="6422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2" w:type="dxa"/>
            <w:noWrap w:val="0"/>
            <w:vAlign w:val="center"/>
          </w:tcPr>
          <w:p w14:paraId="5AD76093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4128" w:type="dxa"/>
            <w:noWrap w:val="0"/>
            <w:vAlign w:val="center"/>
          </w:tcPr>
          <w:p w14:paraId="211D752D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42" w:type="dxa"/>
            <w:noWrap w:val="0"/>
            <w:vAlign w:val="center"/>
          </w:tcPr>
          <w:p w14:paraId="54B115B6"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行政征用实施数量（宗）</w:t>
            </w:r>
          </w:p>
        </w:tc>
      </w:tr>
      <w:tr w14:paraId="5E63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2" w:type="dxa"/>
            <w:gridSpan w:val="3"/>
            <w:noWrap w:val="0"/>
            <w:vAlign w:val="center"/>
          </w:tcPr>
          <w:p w14:paraId="5F1F4707"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（一）本单位实施的，以本单位名义作出的</w:t>
            </w:r>
          </w:p>
        </w:tc>
      </w:tr>
      <w:tr w14:paraId="01FF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center"/>
          </w:tcPr>
          <w:p w14:paraId="2B30F78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4128" w:type="dxa"/>
            <w:noWrap w:val="0"/>
            <w:vAlign w:val="top"/>
          </w:tcPr>
          <w:p w14:paraId="5594A086">
            <w:pPr>
              <w:spacing w:line="44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广东省卫生健康委员会</w:t>
            </w:r>
          </w:p>
        </w:tc>
        <w:tc>
          <w:tcPr>
            <w:tcW w:w="9042" w:type="dxa"/>
            <w:noWrap w:val="0"/>
            <w:vAlign w:val="top"/>
          </w:tcPr>
          <w:p w14:paraId="5C41330A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7D5F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center"/>
          </w:tcPr>
          <w:p w14:paraId="4262389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8" w:type="dxa"/>
            <w:noWrap w:val="0"/>
            <w:vAlign w:val="top"/>
          </w:tcPr>
          <w:p w14:paraId="5B8B58E3">
            <w:pPr>
              <w:spacing w:line="44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9042" w:type="dxa"/>
            <w:noWrap w:val="0"/>
            <w:vAlign w:val="top"/>
          </w:tcPr>
          <w:p w14:paraId="6DF71A6B">
            <w:pPr>
              <w:spacing w:line="4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3209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2" w:type="dxa"/>
            <w:gridSpan w:val="3"/>
            <w:noWrap w:val="0"/>
            <w:vAlign w:val="center"/>
          </w:tcPr>
          <w:p w14:paraId="01435A30"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（二）受委托实施的、以委托单位名义作出的</w:t>
            </w:r>
          </w:p>
        </w:tc>
      </w:tr>
      <w:tr w14:paraId="2BB2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center"/>
          </w:tcPr>
          <w:p w14:paraId="5B969DE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4128" w:type="dxa"/>
            <w:noWrap w:val="0"/>
            <w:vAlign w:val="top"/>
          </w:tcPr>
          <w:p w14:paraId="607D90FE">
            <w:pPr>
              <w:spacing w:line="44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无</w:t>
            </w:r>
          </w:p>
        </w:tc>
        <w:tc>
          <w:tcPr>
            <w:tcW w:w="9042" w:type="dxa"/>
            <w:noWrap w:val="0"/>
            <w:vAlign w:val="top"/>
          </w:tcPr>
          <w:p w14:paraId="34A37606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6556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center"/>
          </w:tcPr>
          <w:p w14:paraId="7B76259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8" w:type="dxa"/>
            <w:noWrap w:val="0"/>
            <w:vAlign w:val="top"/>
          </w:tcPr>
          <w:p w14:paraId="2E3BDF2C">
            <w:pPr>
              <w:spacing w:line="44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9042" w:type="dxa"/>
            <w:noWrap w:val="0"/>
            <w:vAlign w:val="top"/>
          </w:tcPr>
          <w:p w14:paraId="2CE00D0B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 w14:paraId="476E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2"/>
            <w:noWrap w:val="0"/>
            <w:vAlign w:val="top"/>
          </w:tcPr>
          <w:p w14:paraId="1603EF1B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9042" w:type="dxa"/>
            <w:noWrap w:val="0"/>
            <w:vAlign w:val="top"/>
          </w:tcPr>
          <w:p w14:paraId="52DF7F23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 w14:paraId="4DC083F8">
      <w:pPr>
        <w:spacing w:line="500" w:lineRule="exact"/>
        <w:ind w:left="624" w:leftChars="150" w:hanging="335" w:hangingChars="150"/>
        <w:textAlignment w:val="bottom"/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</w:rPr>
        <w:t>行政征用实施数量的统计范围为统计年度1月1日至12月31日期间因抢险、救灾、反恐等公共利益需要而作出的行政征用决定的</w:t>
      </w:r>
    </w:p>
    <w:p w14:paraId="343C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004" w:firstLineChars="45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</w:rPr>
        <w:t>数量。</w:t>
      </w:r>
    </w:p>
    <w:p w14:paraId="75098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ind w:left="0" w:leftChars="0" w:firstLine="0" w:firstLineChars="0"/>
        <w:jc w:val="center"/>
        <w:textAlignment w:val="bottom"/>
        <w:rPr>
          <w:rFonts w:hint="default" w:ascii="Times New Roman" w:hAnsi="Times New Roman" w:eastAsia="黑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</w:rPr>
        <w:t>表六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val="en-US" w:eastAsia="zh-CN"/>
        </w:rPr>
        <w:t>2</w:t>
      </w:r>
      <w:r>
        <w:rPr>
          <w:rFonts w:hint="eastAsia" w:eastAsia="黑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度行政检查实施情况统计表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110"/>
        <w:gridCol w:w="9062"/>
      </w:tblGrid>
      <w:tr w14:paraId="4691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restart"/>
            <w:noWrap w:val="0"/>
            <w:vAlign w:val="center"/>
          </w:tcPr>
          <w:p w14:paraId="26102328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4110" w:type="dxa"/>
            <w:vMerge w:val="restart"/>
            <w:noWrap w:val="0"/>
            <w:vAlign w:val="center"/>
          </w:tcPr>
          <w:p w14:paraId="55D07C9E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62" w:type="dxa"/>
            <w:noWrap w:val="0"/>
            <w:vAlign w:val="center"/>
          </w:tcPr>
          <w:p w14:paraId="7906AFFD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行政检查</w:t>
            </w:r>
          </w:p>
        </w:tc>
      </w:tr>
      <w:tr w14:paraId="30C8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continue"/>
            <w:noWrap w:val="0"/>
            <w:vAlign w:val="top"/>
          </w:tcPr>
          <w:p w14:paraId="382FE299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4110" w:type="dxa"/>
            <w:vMerge w:val="continue"/>
            <w:noWrap w:val="0"/>
            <w:vAlign w:val="top"/>
          </w:tcPr>
          <w:p w14:paraId="34D880BB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9062" w:type="dxa"/>
            <w:noWrap w:val="0"/>
            <w:vAlign w:val="center"/>
          </w:tcPr>
          <w:p w14:paraId="740E5CEA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次数</w:t>
            </w:r>
          </w:p>
        </w:tc>
      </w:tr>
      <w:tr w14:paraId="420A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2" w:type="dxa"/>
            <w:gridSpan w:val="3"/>
            <w:noWrap w:val="0"/>
            <w:vAlign w:val="center"/>
          </w:tcPr>
          <w:p w14:paraId="1DAD9390"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 w14:paraId="3FDD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 w14:paraId="0B611A0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110" w:type="dxa"/>
            <w:noWrap w:val="0"/>
            <w:vAlign w:val="top"/>
          </w:tcPr>
          <w:p w14:paraId="7E32BB1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广东省卫生健康委员会</w:t>
            </w:r>
          </w:p>
        </w:tc>
        <w:tc>
          <w:tcPr>
            <w:tcW w:w="9062" w:type="dxa"/>
            <w:noWrap w:val="0"/>
            <w:vAlign w:val="top"/>
          </w:tcPr>
          <w:p w14:paraId="3BC295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sz w:val="26"/>
                <w:szCs w:val="26"/>
                <w:lang w:val="en-US" w:eastAsia="zh-CN"/>
              </w:rPr>
              <w:t>117</w:t>
            </w:r>
          </w:p>
        </w:tc>
      </w:tr>
      <w:tr w14:paraId="72F1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 w14:paraId="20523D12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4110" w:type="dxa"/>
            <w:noWrap w:val="0"/>
            <w:vAlign w:val="top"/>
          </w:tcPr>
          <w:p w14:paraId="2D92B4C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9062" w:type="dxa"/>
            <w:noWrap w:val="0"/>
            <w:vAlign w:val="top"/>
          </w:tcPr>
          <w:p w14:paraId="055CD22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eastAsia" w:cs="Times New Roman"/>
                <w:sz w:val="26"/>
                <w:szCs w:val="26"/>
                <w:lang w:val="en-US" w:eastAsia="zh-CN"/>
              </w:rPr>
              <w:t>117</w:t>
            </w:r>
          </w:p>
        </w:tc>
      </w:tr>
      <w:tr w14:paraId="6606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2" w:type="dxa"/>
            <w:gridSpan w:val="3"/>
            <w:noWrap w:val="0"/>
            <w:vAlign w:val="center"/>
          </w:tcPr>
          <w:p w14:paraId="4718A7FE"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 w14:paraId="60CB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 w14:paraId="7C6EC1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110" w:type="dxa"/>
            <w:noWrap w:val="0"/>
            <w:vAlign w:val="top"/>
          </w:tcPr>
          <w:p w14:paraId="6A0F9FA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无</w:t>
            </w:r>
          </w:p>
        </w:tc>
        <w:tc>
          <w:tcPr>
            <w:tcW w:w="9062" w:type="dxa"/>
            <w:noWrap w:val="0"/>
            <w:vAlign w:val="top"/>
          </w:tcPr>
          <w:p w14:paraId="44EA182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618B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 w14:paraId="13646B2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noWrap w:val="0"/>
            <w:vAlign w:val="top"/>
          </w:tcPr>
          <w:p w14:paraId="5C04F0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9062" w:type="dxa"/>
            <w:noWrap w:val="0"/>
            <w:vAlign w:val="top"/>
          </w:tcPr>
          <w:p w14:paraId="2C956C1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 w14:paraId="6EC2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0" w:type="dxa"/>
            <w:gridSpan w:val="2"/>
            <w:noWrap w:val="0"/>
            <w:vAlign w:val="top"/>
          </w:tcPr>
          <w:p w14:paraId="224E8CE0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9062" w:type="dxa"/>
            <w:noWrap w:val="0"/>
            <w:vAlign w:val="top"/>
          </w:tcPr>
          <w:p w14:paraId="6E1AC4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sz w:val="26"/>
                <w:szCs w:val="26"/>
                <w:lang w:val="en-US" w:eastAsia="zh-CN"/>
              </w:rPr>
              <w:t>117</w:t>
            </w:r>
          </w:p>
        </w:tc>
      </w:tr>
    </w:tbl>
    <w:p w14:paraId="3ED2A849">
      <w:pPr>
        <w:spacing w:line="500" w:lineRule="exact"/>
        <w:ind w:firstLine="446" w:firstLineChars="2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行政检查次数的统计范围为统计年度1月1日至12月31日期间开展行政检查的次数。检查1个检查对象，有完整、详细的检查记录，计为检查1次。无特定对象的日常巡查，按出动次数计算，出动1次计为1宗检查。</w:t>
      </w:r>
    </w:p>
    <w:p w14:paraId="1CBAF9B6">
      <w:pPr>
        <w:pStyle w:val="2"/>
        <w:rPr>
          <w:rFonts w:hint="eastAsia"/>
        </w:rPr>
      </w:pPr>
    </w:p>
    <w:p w14:paraId="6277C2A2">
      <w:pPr>
        <w:jc w:val="both"/>
        <w:rPr>
          <w:rFonts w:hint="eastAsia" w:ascii="方正小标宋简体" w:eastAsia="方正小标宋简体"/>
          <w:sz w:val="44"/>
          <w:szCs w:val="44"/>
        </w:rPr>
      </w:pPr>
    </w:p>
    <w:p w14:paraId="4DAC33E3">
      <w:pPr>
        <w:jc w:val="center"/>
        <w:rPr>
          <w:rFonts w:hint="eastAsia" w:ascii="方正小标宋简体" w:eastAsia="方正小标宋简体"/>
          <w:sz w:val="44"/>
          <w:szCs w:val="44"/>
        </w:rPr>
        <w:sectPr>
          <w:pgSz w:w="16838" w:h="11906" w:orient="landscape"/>
          <w:pgMar w:top="1531" w:right="1531" w:bottom="1531" w:left="1531" w:header="851" w:footer="992" w:gutter="0"/>
          <w:pgNumType w:fmt="numberInDash"/>
          <w:cols w:space="720" w:num="1"/>
          <w:rtlGutter w:val="0"/>
          <w:docGrid w:type="linesAndChars" w:linePitch="579" w:charSpace="-3633"/>
        </w:sectPr>
      </w:pPr>
    </w:p>
    <w:p w14:paraId="54352D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广东省卫生健康委员会20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</w:p>
    <w:p w14:paraId="3F21AB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度行政执法情况说明</w:t>
      </w:r>
    </w:p>
    <w:p w14:paraId="6DF8833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  <w:rPr>
          <w:rFonts w:hint="default" w:ascii="Times New Roman" w:hAnsi="Times New Roman" w:cs="Times New Roman"/>
          <w:color w:val="333333"/>
          <w:sz w:val="32"/>
          <w:szCs w:val="32"/>
        </w:rPr>
      </w:pPr>
    </w:p>
    <w:p w14:paraId="1C385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一、行政许可实施情况说明</w:t>
      </w:r>
    </w:p>
    <w:p w14:paraId="1AC9A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行政许可申请总数为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32728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宗，予以许可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10839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宗。其中：（1）本单位实施的、以本单位名义作出的，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行政许可申请数量为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32728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宗，予以许可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10839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宗。（2）受委托实施的、以委托单位名义作出的，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行政许可申请数量为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宗，予以许可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宗。</w:t>
      </w:r>
    </w:p>
    <w:p w14:paraId="6652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其中：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（2）行政复议后又被提起行政诉讼0宗，判决履行法定职责、撤销、部分撤销、变更、确认违法或者确认无效0宗，占行政复议后又被提起行政诉讼宗数的0%，占行政许可申请总数的0%。其中本单位实施的、以本单位名义作出的，行政复议后又被提起行政诉讼0宗，判决履行法定职责、撤销、部分撤销、变更、确认违法或者确认无效0宗，占行政复议后又被提起行政诉讼宗数的0%，占行政许可申请总数的0%。受委托实施的、以委托单位名义作出的，行政复议后又被提起行政诉讼0宗，判决履行法定职责、撤销、部分撤销、变更、确认违法或者确认无效0宗，占行政复议后又被提起行政诉讼宗数的0%，占行政许可申请总数的0%。</w:t>
      </w:r>
    </w:p>
    <w:p w14:paraId="63D0A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（2）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 w14:paraId="3C795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二、行政处罚实施情况说明</w:t>
      </w:r>
    </w:p>
    <w:p w14:paraId="62A1F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行政处罚总数为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宗，罚没金额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元。其中：（1）本单位实施的、以本单位名义作出的行政处罚数量为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宗，罚没金额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元。（2）受委托实施的、以委托单位名义作出的行政处罚数量为0宗，罚没金额0元。</w:t>
      </w:r>
    </w:p>
    <w:p w14:paraId="1514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行政处罚被申请行政复议0宗，占行政处罚总数的0%；行政复议决定撤销、变更或者确认违法0宗，占被申请行政复议宗数的0%，占行政处罚总数的0%。其中本单位实施的、以本单位名义作出的，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（2）行政复议后又被提起行政诉讼0宗，判决撤销、部分撤销、变更、确认违法或者确认无效0宗，占行政复议后又被提起行政诉讼宗数的0%，占行政处罚总数的0%。其中本单位实施的、以本单位名义作出的，行政复议后又被提起行政诉讼0宗，判决撤销、部分撤销、变更、确认违法或者确认无效0宗，占行政复议后又被提起行政诉讼宗数的0%，占行政处罚总数的0%。受委托实施的、以委托单位名义作出的，行政复议后又被提起行政诉讼0宗，判决撤销、部分撤销、变更、确认违法或者确认无效0宗，占行政复议后又被提起行政诉讼宗数的0%，占行政处罚总数的0%。</w:t>
      </w:r>
    </w:p>
    <w:p w14:paraId="38222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其中：（1）本单位实施的，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（2）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</w:t>
      </w:r>
    </w:p>
    <w:p w14:paraId="68D44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三、行政强制实施情况说明</w:t>
      </w:r>
    </w:p>
    <w:p w14:paraId="748BC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行政强制总数为0宗。其中：（1）本单位实施的、以本单位名义作出的行政强制0宗。（2）受委托实施的、以委托单位名义作出的行政强制0宗。</w:t>
      </w:r>
    </w:p>
    <w:p w14:paraId="1770F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行政强制被申请行政复议0宗，占行政强制总数的0%；行政复议决定撤销、变更或者确认违法0宗，占被申请行政复议宗数的0%，占行政强制总数的0%。其中本单位实施的、以本单位名义作出的，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（2）行政复议后又被提起行政诉讼0宗，判决撤销、部分撤销、变更、确认违法或者确认无效0宗，占行政复议后又被提起行政诉讼宗数的0%，占行政强制总数的0%。其中本单位实施的、以本单位名义作出的，行政复议后又被提起行政诉讼0宗，判决撤销、部分撤销、变更、确认违法或者确认无效0宗，占行政复议后又被提起行政诉讼宗数的0%，占行政强制总数的0%。受委托实施的、以委托单位名义作出的，行政复议后又被提起行政诉讼0宗，判决撤销、部分撤销、变更、确认违法或者确认无效0宗，占行政复议后又被提起行政诉讼宗数的0%，占行政强制总数的0%。</w:t>
      </w:r>
    </w:p>
    <w:p w14:paraId="2234F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（2）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</w:t>
      </w:r>
    </w:p>
    <w:p w14:paraId="3BD8B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四、行政征收实施情况说明</w:t>
      </w:r>
    </w:p>
    <w:p w14:paraId="545C7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行政征收总数为0宗，征收总金额0元。其中：（1）本单位实施的、以本单位名义作出的行政征收数量为0宗，征收金额0元。（2）受委托实施的、以委托单位名义作出的行政征收数量为0宗，征收金额0元。</w:t>
      </w:r>
    </w:p>
    <w:p w14:paraId="6DAB7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行政征收被申请行政复议0宗，占行政征收总数的0%；行政复议决定撤销、变更或者确认违法0宗，占被申请行政复议宗数的0%，占行政征收总数的0%。其中，本单位实施的，以本单位名义作出的，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（2）行政复议后又被提起行政诉讼0宗，判决撤销、部分撤销、变更、确认违法或者确认无效0宗，占行政复议后又被提起行政诉讼宗数的0%，占行政征收总数的0%。其中：本单位实施的、以本单位名义作出的，行政复议后又被提起行政诉讼0宗，判决撤销、部分撤销、变更、确认违法或者确认无效0宗，占行政复议后又被提起行政诉讼宗数的0%，占行政征收总数的0%。受委托实施的、以委托单位名义作出的，行政复议后又被提起行政诉讼0宗，判决撤销、部分撤销、变更、确认违法或者确认无效0宗，占行政复议后又被提起行政诉讼宗数的0%，占行政征收总数的0%。</w:t>
      </w:r>
    </w:p>
    <w:p w14:paraId="7119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（2）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</w:t>
      </w:r>
    </w:p>
    <w:p w14:paraId="089CC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五、行政征用实施情况说明</w:t>
      </w:r>
    </w:p>
    <w:p w14:paraId="2EB7A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行政征用总数为0宗。其中：（1）本单位实施的、以本单位名义作出的行政征用0宗。（2）受委托实施的、以委托单位名义作出的行政征用0宗。</w:t>
      </w:r>
    </w:p>
    <w:p w14:paraId="10E26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行政征用被申请行政复议0宗，占行政征用总数的0%；行政复议决定撤销、变更或者确认违法0宗，占被申请行政复议宗数的0%，占行政征用总数的0%。其中本单位实施的、以本单位名义作出的，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（2）行政复议后又被提起行政诉讼0宗，判决撤销、部分撤销、变更、确认违法或者确认无效0宗，占行政复议后又被提起行政诉讼宗数的0%，占行政征用总数的0%。其中本单位实施的、以本单位名义作出的，行政复议后又被提起行政诉讼0宗，判决撤销、部分撤销、变更、确认违法或者确认无效0宗，占行政复议后又被提起行政诉讼宗数的0%，占行政征用总数的0%。受委托实施的、以委托单位名义作出的，行政复议后又被提起行政诉讼0宗，判决撤销、部分撤销、变更、确认违法或者确认无效0宗，占行政复议后又被提起行政诉讼宗数的0%，占行政征用总数的0%。</w:t>
      </w:r>
    </w:p>
    <w:p w14:paraId="13D31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（2）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</w:t>
      </w:r>
    </w:p>
    <w:p w14:paraId="1CD6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六、行政检查实施情况说明</w:t>
      </w:r>
    </w:p>
    <w:p w14:paraId="296B8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行政检查总数为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次。其中：（1）本单位实施的、以本单位名义作出的行政检查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次。（2）受委托实施的、以委托单位名义作出的行政检查0次。</w:t>
      </w:r>
    </w:p>
    <w:p w14:paraId="41C0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行政检查被申请行政复议0宗，占行政检查总数的0%；行政复议决定确认违法0宗，占被申请行政复议宗数的0%，占行政检查总数的0%。其中本单位实施的、以本单位名义作出的，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行政检查被申请行政复议0宗，占行政检查总数的0%；行政复议决定确认违法0宗，占被申请行政复议宗数的0%，占行政检查总数的0%。受委托实施的、以委托单位名义作出的，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检查被申请行政复议0宗，占行政检查总数的0%；行政复议决定确认违法0宗，占被申请行政复议宗数的0%，占行政检查总数的0%。（2）行政复议后又被提起行政诉讼0宗，判决确认违法0宗，占行政复议后又被提起行政诉讼宗数的0%，占行政检查总数的0%。其中本单位实施的、以本单位名义作出的，行政复议后又被提起行政诉讼0宗，判决确认违法0宗，占行政复议后又被提起行政诉讼宗数的0%，占行政检查总数的0%。受委托实施的、以委托单位名义作出的，行政复议后又被提起行政诉讼0宗，判决确认违法0宗，占行政复议后又被提起行政诉讼宗数的0%，占行政检查总数的0%。</w:t>
      </w:r>
    </w:p>
    <w:p w14:paraId="5E0BD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/>
          <w:snapToGrid w:val="0"/>
          <w:kern w:val="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行政检查直接被提起行政诉讼0宗，占行政检查总数的0%；判决确认违法0宗，占直接被提起行政诉讼宗数的0%，占行政检查总数的0%。其中：（1）本单位实施的、以本单位名义作出的，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行政检查直接被提起行政诉讼0宗，占行政检查总数的0%；判决确认违法0宗，占直接被提起行政诉讼宗数的0%，占行政检查总数的0%。（2）受委托实施的、以委托单位名义作出的，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行政检查直接被提起行政诉讼0宗，占行政检查总数的0%；判决确认违法0宗，占直接被提起行政诉讼宗数的0%，占行政检查总数的0%。</w:t>
      </w:r>
    </w:p>
    <w:p w14:paraId="0D71C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（注：“被申请行政复议和被提起行政诉讼”数量的统计范围为统计年度1月1日至12月31日期间作出复议决定和生效判决的数量）</w:t>
      </w:r>
    </w:p>
    <w:p w14:paraId="3DAB09DE"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BA23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010B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5010B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2477"/>
    <w:multiLevelType w:val="singleLevel"/>
    <w:tmpl w:val="FFDF247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52EE0"/>
    <w:rsid w:val="2A5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customStyle="1" w:styleId="8">
    <w:name w:val="Table Paragraph"/>
    <w:basedOn w:val="1"/>
    <w:qFormat/>
    <w:uiPriority w:val="0"/>
    <w:rPr>
      <w:rFonts w:ascii="黑体" w:hAnsi="黑体" w:eastAsia="黑体" w:cs="黑体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2025-04-11T03:33:00Z</dcterms:created>
  <dc:creator>Y-ING</dc:creator>
  <cp:lastModifiedBy>Y-ING</cp:lastModifiedBy>
  <dcterms:modified xsi:type="dcterms:W3CDTF">2025-04-11T03:35:34Z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5F239175F3584C04B824EB42C6B001B9_11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