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line="560" w:lineRule="exact"/>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附件5</w:t>
      </w:r>
    </w:p>
    <w:p>
      <w:pPr>
        <w:numPr>
          <w:ilvl w:val="0"/>
          <w:numId w:val="0"/>
        </w:numPr>
        <w:spacing w:beforeLines="0" w:afterLines="0" w:line="560" w:lineRule="exact"/>
        <w:jc w:val="center"/>
        <w:rPr>
          <w:rFonts w:hint="default" w:ascii="Times New Roman" w:hAnsi="Times New Roman" w:eastAsia="方正小标宋_GBK" w:cs="Times New Roman"/>
          <w:b w:val="0"/>
          <w:bCs/>
          <w:color w:val="auto"/>
          <w:sz w:val="32"/>
          <w:szCs w:val="32"/>
        </w:rPr>
      </w:pPr>
    </w:p>
    <w:p>
      <w:pPr>
        <w:numPr>
          <w:ilvl w:val="0"/>
          <w:numId w:val="0"/>
        </w:numPr>
        <w:spacing w:beforeLines="0" w:afterLines="0" w:line="700" w:lineRule="exact"/>
        <w:jc w:val="center"/>
        <w:rPr>
          <w:rFonts w:hint="default" w:ascii="Times New Roman" w:hAnsi="Times New Roman" w:eastAsia="方正小标宋简体" w:cs="Times New Roman"/>
          <w:b w:val="0"/>
          <w:bCs/>
          <w:color w:val="auto"/>
          <w:sz w:val="44"/>
        </w:rPr>
      </w:pPr>
      <w:r>
        <w:rPr>
          <w:rFonts w:hint="default" w:ascii="Times New Roman" w:hAnsi="Times New Roman" w:eastAsia="方正小标宋简体" w:cs="Times New Roman"/>
          <w:b w:val="0"/>
          <w:bCs/>
          <w:color w:val="auto"/>
          <w:sz w:val="44"/>
        </w:rPr>
        <w:t>2025年医疗</w:t>
      </w:r>
      <w:r>
        <w:rPr>
          <w:rFonts w:hint="default" w:ascii="Times New Roman" w:hAnsi="Times New Roman" w:eastAsia="方正小标宋简体" w:cs="Times New Roman"/>
          <w:b w:val="0"/>
          <w:bCs/>
          <w:color w:val="auto"/>
          <w:sz w:val="44"/>
          <w:lang w:val="en-US" w:eastAsia="zh-CN"/>
        </w:rPr>
        <w:t>机构广东省</w:t>
      </w:r>
      <w:r>
        <w:rPr>
          <w:rFonts w:hint="default" w:ascii="Times New Roman" w:hAnsi="Times New Roman" w:eastAsia="方正小标宋简体" w:cs="Times New Roman"/>
          <w:b w:val="0"/>
          <w:bCs/>
          <w:color w:val="auto"/>
          <w:sz w:val="44"/>
          <w:lang w:eastAsia="zh-CN"/>
        </w:rPr>
        <w:t>随机</w:t>
      </w:r>
      <w:r>
        <w:rPr>
          <w:rFonts w:hint="default" w:ascii="Times New Roman" w:hAnsi="Times New Roman" w:eastAsia="方正小标宋简体" w:cs="Times New Roman"/>
          <w:b w:val="0"/>
          <w:bCs/>
          <w:color w:val="auto"/>
          <w:sz w:val="44"/>
        </w:rPr>
        <w:t>监督抽查计划</w:t>
      </w: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color w:val="auto"/>
          <w:sz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一、监督检查对象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抽查辖区医疗机构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含</w:t>
      </w:r>
      <w:r>
        <w:rPr>
          <w:rFonts w:hint="default" w:ascii="Times New Roman" w:hAnsi="Times New Roman" w:eastAsia="仿宋_GB2312" w:cs="Times New Roman"/>
          <w:color w:val="auto"/>
          <w:sz w:val="32"/>
          <w:lang w:eastAsia="zh-CN"/>
        </w:rPr>
        <w:t>中医医疗机构、</w:t>
      </w:r>
      <w:r>
        <w:rPr>
          <w:rFonts w:hint="default" w:ascii="Times New Roman" w:hAnsi="Times New Roman" w:eastAsia="仿宋_GB2312" w:cs="Times New Roman"/>
          <w:color w:val="auto"/>
          <w:sz w:val="32"/>
          <w:lang w:val="en-US" w:eastAsia="zh-CN"/>
        </w:rPr>
        <w:t>医疗美容机构，</w:t>
      </w:r>
      <w:r>
        <w:rPr>
          <w:rFonts w:hint="default" w:ascii="Times New Roman" w:hAnsi="Times New Roman" w:eastAsia="仿宋_GB2312" w:cs="Times New Roman"/>
          <w:color w:val="auto"/>
          <w:sz w:val="32"/>
        </w:rPr>
        <w:t>母婴保健技术服务机构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精神卫生医疗机构</w:t>
      </w:r>
      <w:r>
        <w:rPr>
          <w:rFonts w:hint="default" w:ascii="Times New Roman" w:hAnsi="Times New Roman" w:eastAsia="仿宋_GB2312" w:cs="Times New Roman"/>
          <w:color w:val="auto"/>
          <w:sz w:val="32"/>
        </w:rPr>
        <w:t>）。抽取比例见附表。</w:t>
      </w:r>
    </w:p>
    <w:p>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kern w:val="0"/>
          <w:sz w:val="32"/>
        </w:rPr>
      </w:pPr>
      <w:r>
        <w:rPr>
          <w:rFonts w:hint="default" w:ascii="Times New Roman" w:hAnsi="Times New Roman" w:eastAsia="黑体" w:cs="Times New Roman"/>
          <w:color w:val="auto"/>
          <w:kern w:val="0"/>
          <w:sz w:val="32"/>
        </w:rPr>
        <w:t>监督检查内容</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楷体_GB2312" w:cs="Times New Roman"/>
          <w:color w:val="auto"/>
          <w:kern w:val="0"/>
          <w:sz w:val="32"/>
          <w:lang w:val="en-US" w:eastAsia="zh-CN"/>
        </w:rPr>
      </w:pPr>
      <w:r>
        <w:rPr>
          <w:rFonts w:hint="default" w:ascii="Times New Roman" w:hAnsi="Times New Roman" w:eastAsia="楷体_GB2312" w:cs="Times New Roman"/>
          <w:color w:val="auto"/>
          <w:kern w:val="0"/>
          <w:sz w:val="32"/>
        </w:rPr>
        <w:t xml:space="preserve">    </w:t>
      </w:r>
      <w:r>
        <w:rPr>
          <w:rFonts w:hint="default" w:ascii="Times New Roman" w:hAnsi="Times New Roman" w:eastAsia="楷体_GB2312" w:cs="Times New Roman"/>
          <w:color w:val="auto"/>
          <w:kern w:val="0"/>
          <w:sz w:val="32"/>
          <w:lang w:val="en-US" w:eastAsia="zh-CN"/>
        </w:rPr>
        <w:t>（一）医疗机构监督。</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医疗机构资质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执业许可、校验或执业备案、开展诊疗活动与执业许可或备案范围符合情况</w:t>
      </w:r>
      <w:r>
        <w:rPr>
          <w:rFonts w:hint="default" w:ascii="Times New Roman" w:hAnsi="Times New Roman" w:eastAsia="仿宋_GB2312" w:cs="Times New Roman"/>
          <w:color w:val="auto"/>
          <w:sz w:val="32"/>
          <w:szCs w:val="32"/>
        </w:rPr>
        <w:t>）管理情况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医疗卫生人员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医师、护士、医技人员</w:t>
      </w:r>
      <w:r>
        <w:rPr>
          <w:rFonts w:hint="default" w:ascii="Times New Roman" w:hAnsi="Times New Roman" w:eastAsia="仿宋_GB2312" w:cs="Times New Roman"/>
          <w:color w:val="auto"/>
          <w:sz w:val="32"/>
          <w:szCs w:val="32"/>
          <w:lang w:eastAsia="zh-CN"/>
        </w:rPr>
        <w:t>执业资格、执业行为，</w:t>
      </w:r>
      <w:r>
        <w:rPr>
          <w:rFonts w:hint="default" w:ascii="Times New Roman" w:hAnsi="Times New Roman" w:eastAsia="仿宋_GB2312" w:cs="Times New Roman"/>
          <w:color w:val="auto"/>
          <w:sz w:val="32"/>
          <w:szCs w:val="32"/>
          <w:lang w:val="en-US" w:eastAsia="zh-CN"/>
        </w:rPr>
        <w:t>医师、护士执业注册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管理情况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药品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医疗用毒性药品、</w:t>
      </w:r>
      <w:r>
        <w:rPr>
          <w:rFonts w:hint="default" w:ascii="Times New Roman" w:hAnsi="Times New Roman" w:eastAsia="仿宋_GB2312" w:cs="Times New Roman"/>
          <w:color w:val="auto"/>
          <w:sz w:val="32"/>
          <w:szCs w:val="32"/>
        </w:rPr>
        <w:t>麻醉药品、精神药品、抗菌药物）和医疗器械管理情况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医疗技术</w:t>
      </w:r>
      <w:r>
        <w:rPr>
          <w:rFonts w:hint="default" w:ascii="Times New Roman" w:hAnsi="Times New Roman" w:eastAsia="仿宋_GB2312" w:cs="Times New Roman"/>
          <w:color w:val="auto"/>
          <w:sz w:val="32"/>
          <w:szCs w:val="32"/>
          <w:lang w:val="en-US" w:eastAsia="zh-CN"/>
        </w:rPr>
        <w:t>临床应用</w:t>
      </w:r>
      <w:r>
        <w:rPr>
          <w:rFonts w:hint="default" w:ascii="Times New Roman" w:hAnsi="Times New Roman" w:eastAsia="仿宋_GB2312" w:cs="Times New Roman"/>
          <w:color w:val="auto"/>
          <w:sz w:val="32"/>
          <w:szCs w:val="32"/>
        </w:rPr>
        <w:t>管理情况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限制类技术</w:t>
      </w:r>
      <w:r>
        <w:rPr>
          <w:rFonts w:hint="default" w:ascii="Times New Roman" w:hAnsi="Times New Roman" w:eastAsia="仿宋_GB2312" w:cs="Times New Roman"/>
          <w:color w:val="auto"/>
          <w:sz w:val="32"/>
          <w:szCs w:val="32"/>
          <w:lang w:val="en-US" w:eastAsia="zh-CN"/>
        </w:rPr>
        <w:t>备案及数据信息报送情况、是否开展</w:t>
      </w:r>
      <w:r>
        <w:rPr>
          <w:rFonts w:hint="default" w:ascii="Times New Roman" w:hAnsi="Times New Roman" w:eastAsia="仿宋_GB2312" w:cs="Times New Roman"/>
          <w:color w:val="auto"/>
          <w:sz w:val="32"/>
          <w:szCs w:val="32"/>
        </w:rPr>
        <w:t>禁止类技术</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医疗文书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处方、病历、医学证明文件</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）管理情况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6.抽查重点病历情况（合理检查、合理用药、合理治疗、计费收费管理、医保基金使用等）。</w:t>
      </w:r>
    </w:p>
    <w:p>
      <w:pPr>
        <w:widowControl/>
        <w:spacing w:beforeLines="0" w:afterLines="0" w:line="560" w:lineRule="exact"/>
        <w:ind w:firstLine="640"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生物医学研究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资质资格、登记备案、伦理审查等）管理情况。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.政策落实情况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公立医疗机构不得开设营利性药店，向出资人、举办者分配或者变相分配收益；公立医疗机构医用耗材“零差率”销售；公立医疗机构医务人员薪酬不得与药品、耗材、检查、化验等收入挂钩等）。</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卫生健康系统涉及</w:t>
      </w:r>
      <w:r>
        <w:rPr>
          <w:rFonts w:hint="default" w:ascii="Times New Roman" w:hAnsi="Times New Roman" w:eastAsia="仿宋_GB2312" w:cs="Times New Roman"/>
          <w:b w:val="0"/>
          <w:bCs w:val="0"/>
          <w:color w:val="auto"/>
          <w:sz w:val="32"/>
          <w:szCs w:val="32"/>
        </w:rPr>
        <w:t>殡葬领域</w:t>
      </w:r>
      <w:r>
        <w:rPr>
          <w:rFonts w:hint="default" w:ascii="Times New Roman" w:hAnsi="Times New Roman" w:eastAsia="仿宋_GB2312" w:cs="Times New Roman"/>
          <w:b w:val="0"/>
          <w:bCs w:val="0"/>
          <w:color w:val="auto"/>
          <w:sz w:val="32"/>
          <w:szCs w:val="32"/>
          <w:lang w:eastAsia="zh-CN"/>
        </w:rPr>
        <w:t>工作管理情况（</w:t>
      </w:r>
      <w:r>
        <w:rPr>
          <w:rFonts w:hint="default" w:ascii="Times New Roman" w:hAnsi="Times New Roman" w:eastAsia="仿宋_GB2312" w:cs="Times New Roman"/>
          <w:b w:val="0"/>
          <w:bCs w:val="0"/>
          <w:color w:val="auto"/>
          <w:sz w:val="32"/>
          <w:szCs w:val="32"/>
        </w:rPr>
        <w:t>死亡证明</w:t>
      </w:r>
      <w:r>
        <w:rPr>
          <w:rFonts w:hint="default" w:ascii="Times New Roman" w:hAnsi="Times New Roman" w:eastAsia="仿宋_GB2312" w:cs="Times New Roman"/>
          <w:b w:val="0"/>
          <w:bCs w:val="0"/>
          <w:color w:val="auto"/>
          <w:sz w:val="32"/>
          <w:szCs w:val="32"/>
          <w:lang w:eastAsia="zh-CN"/>
        </w:rPr>
        <w:t>开具</w:t>
      </w:r>
      <w:r>
        <w:rPr>
          <w:rFonts w:hint="default" w:ascii="Times New Roman" w:hAnsi="Times New Roman" w:eastAsia="仿宋_GB2312" w:cs="Times New Roman"/>
          <w:b w:val="0"/>
          <w:bCs w:val="0"/>
          <w:color w:val="auto"/>
          <w:sz w:val="32"/>
          <w:szCs w:val="32"/>
        </w:rPr>
        <w:t>、亡故患者信息</w:t>
      </w:r>
      <w:r>
        <w:rPr>
          <w:rFonts w:hint="default" w:ascii="Times New Roman" w:hAnsi="Times New Roman" w:eastAsia="仿宋_GB2312" w:cs="Times New Roman"/>
          <w:b w:val="0"/>
          <w:bCs w:val="0"/>
          <w:color w:val="auto"/>
          <w:sz w:val="32"/>
          <w:szCs w:val="32"/>
          <w:lang w:eastAsia="zh-CN"/>
        </w:rPr>
        <w:t>保护</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rPr>
        <w:t>）。</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10.抽查医疗数据管理情况（恶意泄露、买卖患者就医信息等）。</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11.抽查互联网诊疗管理情况（互联网医院及其所依托的实体医疗机构执业资质和互联网诊疗活动等）。</w:t>
      </w:r>
    </w:p>
    <w:p>
      <w:pPr>
        <w:widowControl/>
        <w:adjustRightInd/>
        <w:snapToGrid/>
        <w:spacing w:before="0" w:beforeLines="0" w:after="0" w:afterLines="0" w:line="560" w:lineRule="exact"/>
        <w:ind w:firstLine="640" w:firstLineChars="200"/>
        <w:jc w:val="left"/>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eastAsia="zh-CN"/>
        </w:rPr>
        <w:t>抽查欺诈骗保涉医行为情况（伪造病历或医学文书、虚构诊疗服务、无资质或超范围开展诊疗服务、冒用医师签名等）。</w:t>
      </w:r>
    </w:p>
    <w:p>
      <w:pPr>
        <w:snapToGrid/>
        <w:spacing w:afterLines="0" w:line="560" w:lineRule="exact"/>
        <w:ind w:firstLine="640" w:firstLineChars="200"/>
        <w:rPr>
          <w:rFonts w:hint="default" w:ascii="Times New Roman" w:hAnsi="Times New Roman" w:eastAsia="楷体_GB2312" w:cs="Times New Roman"/>
          <w:color w:val="auto"/>
          <w:kern w:val="0"/>
          <w:sz w:val="32"/>
          <w:lang w:val="en-US" w:eastAsia="zh-CN"/>
        </w:rPr>
      </w:pPr>
      <w:r>
        <w:rPr>
          <w:rFonts w:hint="default" w:ascii="Times New Roman" w:hAnsi="Times New Roman" w:eastAsia="楷体_GB2312" w:cs="Times New Roman"/>
          <w:color w:val="auto"/>
          <w:kern w:val="0"/>
          <w:sz w:val="32"/>
          <w:lang w:val="en-US" w:eastAsia="zh-CN"/>
        </w:rPr>
        <w:t>（二）中医医疗机构监督。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中医医疗机构检查中，在医疗机构监督内容基础上增加以下内容：</w:t>
      </w:r>
    </w:p>
    <w:p>
      <w:pPr>
        <w:pStyle w:val="3"/>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ascii="Times New Roman" w:hAnsi="Times New Roman" w:eastAsia="仿宋_GB2312" w:cs="Times New Roman"/>
          <w:b w:val="0"/>
          <w:bCs w:val="0"/>
          <w:color w:val="auto"/>
          <w:sz w:val="32"/>
          <w:highlight w:val="none"/>
          <w:u w:val="none"/>
        </w:rPr>
      </w:pPr>
      <w:r>
        <w:rPr>
          <w:rFonts w:hint="default" w:ascii="Times New Roman" w:hAnsi="Times New Roman" w:eastAsia="仿宋_GB2312" w:cs="Times New Roman"/>
          <w:b w:val="0"/>
          <w:bCs w:val="0"/>
          <w:color w:val="auto"/>
          <w:sz w:val="32"/>
          <w:highlight w:val="none"/>
          <w:u w:val="none"/>
          <w:lang w:val="en-US" w:eastAsia="zh-CN"/>
        </w:rPr>
        <w:t>1.中医药人员配备情况，中医（专长）医师是否超出注册的范围开展医疗活动情况。</w:t>
      </w:r>
    </w:p>
    <w:p>
      <w:pPr>
        <w:pStyle w:val="3"/>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val="0"/>
          <w:bCs w:val="0"/>
          <w:color w:val="auto"/>
          <w:sz w:val="32"/>
          <w:highlight w:val="none"/>
          <w:lang w:val="en-US" w:eastAsia="zh-CN"/>
        </w:rPr>
        <w:t>2</w:t>
      </w:r>
      <w:r>
        <w:rPr>
          <w:rFonts w:ascii="Times New Roman" w:hAnsi="Times New Roman" w:eastAsia="仿宋_GB2312" w:cs="Times New Roman"/>
          <w:b w:val="0"/>
          <w:bCs w:val="0"/>
          <w:color w:val="auto"/>
          <w:sz w:val="32"/>
          <w:highlight w:val="none"/>
        </w:rPr>
        <w:t>.</w:t>
      </w:r>
      <w:r>
        <w:rPr>
          <w:rFonts w:hint="default" w:ascii="Times New Roman" w:hAnsi="Times New Roman" w:eastAsia="仿宋_GB2312" w:cs="Times New Roman"/>
          <w:b w:val="0"/>
          <w:bCs w:val="0"/>
          <w:color w:val="auto"/>
          <w:sz w:val="32"/>
          <w:highlight w:val="none"/>
          <w:lang w:eastAsia="zh-CN"/>
        </w:rPr>
        <w:t>专科制定中医优势病种中医诊疗方案及实施情况。</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val="en-US" w:eastAsia="zh-CN"/>
        </w:rPr>
        <w:t>3.中医医疗技术开展情况（包括开展的中医医疗技术类别及项目数等）。</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中药饮片管理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采购、验收、保管、调剂、临方炮制、煎煮等环节的管理情况；</w:t>
      </w:r>
      <w:r>
        <w:rPr>
          <w:rFonts w:hint="default" w:ascii="Times New Roman" w:hAnsi="Times New Roman" w:eastAsia="仿宋_GB2312" w:cs="Times New Roman"/>
          <w:b w:val="0"/>
          <w:bCs w:val="0"/>
          <w:color w:val="auto"/>
          <w:sz w:val="32"/>
          <w:szCs w:val="32"/>
          <w:highlight w:val="none"/>
          <w:lang w:eastAsia="zh-CN"/>
        </w:rPr>
        <w:t>中药饮片处方点评情况；</w:t>
      </w:r>
      <w:r>
        <w:rPr>
          <w:rFonts w:hint="default" w:ascii="Times New Roman" w:hAnsi="Times New Roman" w:eastAsia="仿宋_GB2312" w:cs="Times New Roman"/>
          <w:b w:val="0"/>
          <w:bCs w:val="0"/>
          <w:color w:val="auto"/>
          <w:sz w:val="32"/>
          <w:szCs w:val="32"/>
          <w:highlight w:val="none"/>
        </w:rPr>
        <w:t>膏方的处方开具、制备管理、临床使用等情况）。</w:t>
      </w:r>
    </w:p>
    <w:p>
      <w:pPr>
        <w:pStyle w:val="3"/>
        <w:widowControl/>
        <w:spacing w:before="0" w:beforeLines="0" w:after="0" w:afterLines="0" w:line="560" w:lineRule="exact"/>
        <w:ind w:firstLine="640" w:firstLineChars="200"/>
        <w:jc w:val="left"/>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5</w:t>
      </w:r>
      <w:r>
        <w:rPr>
          <w:rFonts w:ascii="Times New Roman" w:hAnsi="Times New Roman" w:eastAsia="仿宋_GB2312" w:cs="Times New Roman"/>
          <w:b w:val="0"/>
          <w:bCs w:val="0"/>
          <w:color w:val="auto"/>
          <w:sz w:val="32"/>
          <w:szCs w:val="32"/>
          <w:highlight w:val="none"/>
        </w:rPr>
        <w:t>.抽查中医医疗广告发布情况</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发布的中医医疗广告与审查文件的不相符合等）</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left="640" w:leftChars="0"/>
        <w:textAlignment w:val="auto"/>
        <w:rPr>
          <w:rFonts w:hint="default" w:ascii="Times New Roman" w:hAnsi="Times New Roman" w:eastAsia="楷体_GB2312" w:cs="Times New Roman"/>
          <w:color w:val="auto"/>
          <w:kern w:val="0"/>
          <w:sz w:val="32"/>
          <w:lang w:eastAsia="zh-CN"/>
        </w:rPr>
      </w:pPr>
      <w:r>
        <w:rPr>
          <w:rFonts w:hint="default" w:ascii="Times New Roman" w:hAnsi="Times New Roman" w:eastAsia="楷体_GB2312" w:cs="Times New Roman"/>
          <w:color w:val="auto"/>
          <w:kern w:val="0"/>
          <w:sz w:val="32"/>
          <w:lang w:val="en-US" w:eastAsia="zh-CN"/>
        </w:rPr>
        <w:t>（三）医疗美容机构监督。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1.医疗美容机构资质管理情况。是否取得《医疗机构执业许可证》</w:t>
      </w:r>
      <w:r>
        <w:rPr>
          <w:rFonts w:hint="default" w:ascii="Times New Roman" w:hAnsi="Times New Roman" w:eastAsia="仿宋_GB2312" w:cs="Times New Roman"/>
          <w:color w:val="auto"/>
          <w:sz w:val="32"/>
          <w:lang w:eastAsia="zh-CN"/>
        </w:rPr>
        <w:t>或诊所备案凭证</w:t>
      </w:r>
      <w:r>
        <w:rPr>
          <w:rFonts w:hint="default" w:ascii="Times New Roman" w:hAnsi="Times New Roman" w:eastAsia="仿宋_GB2312" w:cs="Times New Roman"/>
          <w:color w:val="auto"/>
          <w:sz w:val="32"/>
          <w:lang w:val="en-US" w:eastAsia="zh-CN"/>
        </w:rPr>
        <w:t>；是否进行医疗美容诊疗科目登记；是否按照备案的医疗美容项目级别开展医疗美容服务。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2.执业人员管理情况。执业人员是否取得资质并完成执业注册、主诊医师执业备案，麻醉医师等执业人员是否满足工作要求；是否存在执业医师超执业范围或在非注册的地点开展诊疗活动的情况。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3.药品、医疗器械管理情况。在使用环节是否存在违法违规行为，包括使用不符合法定要求的药品、医疗器械等。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5.医疗技术</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禁止类技术、限制类技术）管理情况</w:t>
      </w:r>
      <w:r>
        <w:rPr>
          <w:rFonts w:hint="default" w:ascii="Times New Roman" w:hAnsi="Times New Roman" w:eastAsia="仿宋_GB2312" w:cs="Times New Roman"/>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6</w:t>
      </w:r>
      <w:r>
        <w:rPr>
          <w:rFonts w:hint="default" w:ascii="Times New Roman" w:hAnsi="Times New Roman" w:eastAsia="仿宋_GB2312" w:cs="Times New Roman"/>
          <w:color w:val="auto"/>
          <w:sz w:val="32"/>
          <w:lang w:val="en-US" w:eastAsia="zh-CN"/>
        </w:rPr>
        <w:t>.医疗文书管理情况。</w:t>
      </w:r>
    </w:p>
    <w:p>
      <w:pPr>
        <w:snapToGrid/>
        <w:spacing w:afterLines="0" w:line="560" w:lineRule="exact"/>
        <w:ind w:firstLine="640" w:firstLineChars="200"/>
        <w:rPr>
          <w:rFonts w:hint="default" w:ascii="Times New Roman" w:hAnsi="Times New Roman" w:eastAsia="楷体_GB2312" w:cs="Times New Roman"/>
          <w:color w:val="auto"/>
          <w:kern w:val="0"/>
          <w:sz w:val="32"/>
          <w:lang w:val="en-US" w:eastAsia="zh-CN"/>
        </w:rPr>
      </w:pPr>
      <w:r>
        <w:rPr>
          <w:rFonts w:hint="default" w:ascii="Times New Roman" w:hAnsi="Times New Roman" w:eastAsia="楷体_GB2312" w:cs="Times New Roman"/>
          <w:color w:val="auto"/>
          <w:kern w:val="0"/>
          <w:sz w:val="32"/>
          <w:lang w:val="en-US" w:eastAsia="zh-CN"/>
        </w:rPr>
        <w:t>（四）母婴保健技术服务机构监督。</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lang w:eastAsia="zh-CN"/>
        </w:rPr>
      </w:pPr>
      <w:r>
        <w:rPr>
          <w:rFonts w:hint="default" w:ascii="Times New Roman" w:hAnsi="Times New Roman" w:eastAsia="仿宋_GB2312" w:cs="Times New Roman"/>
          <w:color w:val="auto"/>
          <w:kern w:val="0"/>
          <w:sz w:val="32"/>
        </w:rPr>
        <w:t>1.机构及人员资质情况。开展母婴保健技术服务、人类辅助生殖技术服务、设置人类精子库的机构执业资质和人员执业资格情况</w:t>
      </w:r>
      <w:r>
        <w:rPr>
          <w:rFonts w:hint="default" w:ascii="Times New Roman" w:hAnsi="Times New Roman" w:eastAsia="仿宋_GB2312" w:cs="Times New Roman"/>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w:t>
      </w:r>
      <w:r>
        <w:rPr>
          <w:rFonts w:hint="default" w:ascii="Times New Roman" w:hAnsi="Times New Roman" w:eastAsia="仿宋_GB2312" w:cs="Times New Roman"/>
          <w:color w:val="auto"/>
          <w:kern w:val="0"/>
          <w:sz w:val="32"/>
          <w:lang w:eastAsia="zh-CN"/>
        </w:rPr>
        <w:t>出具</w:t>
      </w:r>
      <w:r>
        <w:rPr>
          <w:rFonts w:hint="default" w:ascii="Times New Roman" w:hAnsi="Times New Roman" w:eastAsia="仿宋_GB2312" w:cs="Times New Roman"/>
          <w:color w:val="auto"/>
          <w:kern w:val="0"/>
          <w:sz w:val="32"/>
        </w:rPr>
        <w:t>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r>
        <w:rPr>
          <w:rFonts w:hint="default" w:ascii="Times New Roman" w:hAnsi="Times New Roman" w:eastAsia="仿宋_GB2312" w:cs="Times New Roman"/>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kern w:val="0"/>
          <w:sz w:val="32"/>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kern w:val="0"/>
          <w:sz w:val="32"/>
          <w:lang w:val="en-US" w:eastAsia="zh-CN"/>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pPr>
        <w:adjustRightInd w:val="0"/>
        <w:snapToGrid w:val="0"/>
        <w:spacing w:beforeLines="0" w:afterLines="0" w:line="560" w:lineRule="exact"/>
        <w:ind w:firstLine="640" w:firstLineChars="200"/>
        <w:jc w:val="both"/>
        <w:rPr>
          <w:rFonts w:hint="default" w:ascii="Times New Roman" w:hAnsi="Times New Roman" w:cs="Times New Roman"/>
          <w:color w:val="auto"/>
          <w:lang w:eastAsia="zh-CN"/>
        </w:rPr>
      </w:pPr>
      <w:r>
        <w:rPr>
          <w:rFonts w:hint="default" w:ascii="Times New Roman" w:hAnsi="Times New Roman" w:eastAsia="仿宋_GB2312" w:cs="Times New Roman"/>
          <w:b w:val="0"/>
          <w:color w:val="auto"/>
          <w:kern w:val="2"/>
          <w:sz w:val="32"/>
          <w:szCs w:val="40"/>
          <w:u w:val="none"/>
          <w:lang w:eastAsia="zh-CN" w:bidi="ar-SA"/>
        </w:rPr>
        <w:t>5.出生医学证明管理检查。</w:t>
      </w:r>
      <w:r>
        <w:rPr>
          <w:rFonts w:hint="default" w:ascii="Times New Roman" w:hAnsi="Times New Roman" w:eastAsia="仿宋_GB2312" w:cs="Times New Roman"/>
          <w:b w:val="0"/>
          <w:bCs w:val="0"/>
          <w:color w:val="auto"/>
          <w:kern w:val="2"/>
          <w:sz w:val="32"/>
          <w:szCs w:val="40"/>
          <w:u w:val="none"/>
          <w:lang w:val="en-US" w:eastAsia="zh-CN" w:bidi="ar-SA"/>
        </w:rPr>
        <w:t>是否建立</w:t>
      </w:r>
      <w:r>
        <w:rPr>
          <w:rFonts w:hint="default" w:ascii="Times New Roman" w:hAnsi="Times New Roman" w:eastAsia="仿宋_GB2312" w:cs="Times New Roman"/>
          <w:b w:val="0"/>
          <w:bCs w:val="0"/>
          <w:color w:val="auto"/>
          <w:kern w:val="2"/>
          <w:sz w:val="32"/>
          <w:szCs w:val="24"/>
          <w:u w:val="none"/>
          <w:lang w:val="en-US" w:eastAsia="zh-CN" w:bidi="ar-SA"/>
        </w:rPr>
        <w:t>并执行</w:t>
      </w:r>
      <w:r>
        <w:rPr>
          <w:rFonts w:hint="default" w:ascii="Times New Roman" w:hAnsi="Times New Roman" w:eastAsia="仿宋_GB2312" w:cs="Times New Roman"/>
          <w:color w:val="auto"/>
          <w:sz w:val="32"/>
          <w:szCs w:val="32"/>
          <w:lang w:val="en-US" w:eastAsia="zh-CN"/>
        </w:rPr>
        <w:t>空白证件管理、人员管理、印章管理、废证管理、信息管理、档案管理、信息安全保密等制度</w:t>
      </w:r>
      <w:r>
        <w:rPr>
          <w:rFonts w:hint="default" w:ascii="Times New Roman" w:hAnsi="Times New Roman" w:eastAsia="仿宋_GB2312" w:cs="Times New Roman"/>
          <w:b w:val="0"/>
          <w:bCs w:val="0"/>
          <w:color w:val="auto"/>
          <w:kern w:val="2"/>
          <w:sz w:val="32"/>
          <w:szCs w:val="40"/>
          <w:u w:val="none"/>
          <w:lang w:val="en-US" w:eastAsia="zh-CN" w:bidi="ar-SA"/>
        </w:rPr>
        <w:t>；</w:t>
      </w:r>
      <w:r>
        <w:rPr>
          <w:rFonts w:hint="default" w:ascii="Times New Roman" w:hAnsi="Times New Roman" w:eastAsia="仿宋_GB2312" w:cs="Times New Roman"/>
          <w:color w:val="auto"/>
          <w:sz w:val="32"/>
          <w:szCs w:val="32"/>
          <w:lang w:val="en-US" w:eastAsia="zh-CN"/>
        </w:rPr>
        <w:t>是否配备专（兼）职工作人员分别负责空白证件管理、证件签发和印章管理，是否能够落实“证”“章”分离制度</w:t>
      </w:r>
      <w:r>
        <w:rPr>
          <w:rFonts w:hint="default" w:ascii="Times New Roman" w:hAnsi="Times New Roman" w:eastAsia="仿宋_GB2312" w:cs="Times New Roman"/>
          <w:b w:val="0"/>
          <w:bCs w:val="0"/>
          <w:color w:val="auto"/>
          <w:kern w:val="2"/>
          <w:sz w:val="32"/>
          <w:szCs w:val="24"/>
          <w:u w:val="none"/>
          <w:lang w:val="en-US" w:eastAsia="zh-CN" w:bidi="ar-SA"/>
        </w:rPr>
        <w:t>；空白证件保管是否符合“两锁”“三铁”“四防”要求（即门锁、柜锁，铁门、铁栏窗和保险柜，防水、防火、防潮和防盗）</w:t>
      </w:r>
      <w:r>
        <w:rPr>
          <w:rFonts w:hint="default" w:ascii="Times New Roman" w:hAnsi="Times New Roman" w:eastAsia="仿宋_GB2312" w:cs="Times New Roman"/>
          <w:b w:val="0"/>
          <w:bCs w:val="0"/>
          <w:color w:val="auto"/>
          <w:kern w:val="2"/>
          <w:sz w:val="32"/>
          <w:szCs w:val="24"/>
          <w:u w:val="none"/>
          <w:lang w:eastAsia="zh-CN" w:bidi="ar-SA"/>
        </w:rPr>
        <w:t>；是否配备人证核验设备，建立并严格落实“刷脸比对”身份核验制度；是否存在伪造和买卖出生医学证明情况</w:t>
      </w:r>
      <w:r>
        <w:rPr>
          <w:rFonts w:hint="default" w:ascii="Times New Roman" w:hAnsi="Times New Roman" w:eastAsia="仿宋_GB2312" w:cs="Times New Roman"/>
          <w:b w:val="0"/>
          <w:color w:val="auto"/>
          <w:kern w:val="2"/>
          <w:sz w:val="32"/>
          <w:szCs w:val="40"/>
          <w:u w:val="none"/>
          <w:lang w:val="en-US" w:eastAsia="zh-CN" w:bidi="ar-SA"/>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三、结果报送要求</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一）各地</w:t>
      </w:r>
      <w:r>
        <w:rPr>
          <w:rFonts w:hint="default" w:ascii="Times New Roman" w:hAnsi="Times New Roman" w:eastAsia="仿宋_GB2312" w:cs="Times New Roman"/>
          <w:color w:val="auto"/>
          <w:sz w:val="32"/>
          <w:lang w:eastAsia="zh-CN"/>
        </w:rPr>
        <w:t>有关单位</w:t>
      </w:r>
      <w:r>
        <w:rPr>
          <w:rFonts w:hint="default" w:ascii="Times New Roman" w:hAnsi="Times New Roman" w:eastAsia="仿宋_GB2312" w:cs="Times New Roman"/>
          <w:color w:val="auto"/>
          <w:sz w:val="32"/>
        </w:rPr>
        <w:t>要于202</w:t>
      </w:r>
      <w:r>
        <w:rPr>
          <w:rFonts w:hint="default" w:ascii="Times New Roman" w:hAnsi="Times New Roman" w:eastAsia="仿宋_GB2312" w:cs="Times New Roman"/>
          <w:color w:val="auto"/>
          <w:sz w:val="32"/>
          <w:lang w:eastAsia="zh-CN"/>
        </w:rPr>
        <w:t>5</w:t>
      </w:r>
      <w:r>
        <w:rPr>
          <w:rFonts w:hint="default" w:ascii="Times New Roman" w:hAnsi="Times New Roman" w:eastAsia="仿宋_GB2312" w:cs="Times New Roman"/>
          <w:color w:val="auto"/>
          <w:sz w:val="32"/>
        </w:rPr>
        <w:t>年11月</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rPr>
        <w:t>日前完成本</w:t>
      </w:r>
      <w:r>
        <w:rPr>
          <w:rFonts w:hint="default" w:ascii="Times New Roman" w:hAnsi="Times New Roman" w:eastAsia="仿宋_GB2312" w:cs="Times New Roman"/>
          <w:color w:val="auto"/>
          <w:sz w:val="32"/>
          <w:lang w:val="en-US" w:eastAsia="zh-CN"/>
        </w:rPr>
        <w:t>地</w:t>
      </w:r>
      <w:r>
        <w:rPr>
          <w:rFonts w:hint="default" w:ascii="Times New Roman" w:hAnsi="Times New Roman" w:eastAsia="仿宋_GB2312" w:cs="Times New Roman"/>
          <w:color w:val="auto"/>
          <w:sz w:val="32"/>
        </w:rPr>
        <w:t>医疗卫生</w:t>
      </w:r>
      <w:r>
        <w:rPr>
          <w:rFonts w:hint="default" w:ascii="Times New Roman" w:hAnsi="Times New Roman" w:eastAsia="仿宋_GB2312" w:cs="Times New Roman"/>
          <w:color w:val="auto"/>
          <w:sz w:val="32"/>
          <w:lang w:val="en-US" w:eastAsia="zh-CN"/>
        </w:rPr>
        <w:t>广东省</w:t>
      </w:r>
      <w:r>
        <w:rPr>
          <w:rFonts w:hint="default" w:ascii="Times New Roman" w:hAnsi="Times New Roman" w:eastAsia="仿宋_GB2312" w:cs="Times New Roman"/>
          <w:color w:val="auto"/>
          <w:sz w:val="32"/>
        </w:rPr>
        <w:t>监督</w:t>
      </w:r>
      <w:r>
        <w:rPr>
          <w:rFonts w:hint="default" w:ascii="Times New Roman" w:hAnsi="Times New Roman" w:eastAsia="仿宋_GB2312" w:cs="Times New Roman"/>
          <w:color w:val="auto"/>
          <w:sz w:val="32"/>
          <w:lang w:val="en-US" w:eastAsia="zh-CN"/>
        </w:rPr>
        <w:t>抽查</w:t>
      </w:r>
      <w:r>
        <w:rPr>
          <w:rFonts w:hint="default" w:ascii="Times New Roman" w:hAnsi="Times New Roman" w:eastAsia="仿宋_GB2312" w:cs="Times New Roman"/>
          <w:color w:val="auto"/>
          <w:sz w:val="32"/>
        </w:rPr>
        <w:t>信息报送工作，汇总数据以信息报告系统填报数据为准</w:t>
      </w:r>
      <w:r>
        <w:rPr>
          <w:rFonts w:hint="eastAsia" w:eastAsia="仿宋_GB2312" w:cs="Times New Roman"/>
          <w:color w:val="auto"/>
          <w:sz w:val="32"/>
          <w:lang w:eastAsia="zh-CN"/>
        </w:rPr>
        <w:t>（</w:t>
      </w:r>
      <w:r>
        <w:rPr>
          <w:rFonts w:hint="eastAsia" w:eastAsia="仿宋_GB2312" w:cs="Times New Roman"/>
          <w:color w:val="auto"/>
          <w:sz w:val="32"/>
          <w:lang w:val="en-US" w:eastAsia="zh-CN"/>
        </w:rPr>
        <w:t>其中附表3需另外填写报送，其他报表由系统自动生成）</w:t>
      </w:r>
      <w:r>
        <w:rPr>
          <w:rFonts w:hint="default" w:ascii="Times New Roman" w:hAnsi="Times New Roman" w:eastAsia="仿宋_GB2312" w:cs="Times New Roman"/>
          <w:color w:val="auto"/>
          <w:sz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二）</w:t>
      </w:r>
      <w:r>
        <w:rPr>
          <w:rFonts w:hint="default" w:ascii="Times New Roman" w:hAnsi="Times New Roman" w:eastAsia="仿宋_GB2312" w:cs="Times New Roman"/>
          <w:color w:val="auto"/>
          <w:sz w:val="32"/>
          <w:szCs w:val="24"/>
          <w:lang w:val="en-US" w:eastAsia="zh-CN"/>
        </w:rPr>
        <w:t>各地级以上市卫生健康局（疾控局）</w:t>
      </w:r>
      <w:r>
        <w:rPr>
          <w:rFonts w:hint="default" w:ascii="Times New Roman" w:hAnsi="Times New Roman" w:eastAsia="仿宋_GB2312" w:cs="Times New Roman"/>
          <w:color w:val="auto"/>
          <w:sz w:val="32"/>
          <w:szCs w:val="24"/>
          <w:lang w:eastAsia="zh-CN"/>
        </w:rPr>
        <w:t>请于</w:t>
      </w:r>
      <w:r>
        <w:rPr>
          <w:rFonts w:hint="default" w:ascii="Times New Roman" w:hAnsi="Times New Roman" w:eastAsia="仿宋_GB2312" w:cs="Times New Roman"/>
          <w:color w:val="auto"/>
          <w:sz w:val="32"/>
          <w:szCs w:val="24"/>
        </w:rPr>
        <w:t>202</w:t>
      </w:r>
      <w:r>
        <w:rPr>
          <w:rFonts w:hint="default" w:ascii="Times New Roman" w:hAnsi="Times New Roman" w:eastAsia="仿宋_GB2312" w:cs="Times New Roman"/>
          <w:color w:val="auto"/>
          <w:sz w:val="32"/>
          <w:szCs w:val="24"/>
          <w:lang w:eastAsia="zh-CN"/>
        </w:rPr>
        <w:t>5</w:t>
      </w:r>
      <w:r>
        <w:rPr>
          <w:rFonts w:hint="default" w:ascii="Times New Roman" w:hAnsi="Times New Roman" w:eastAsia="仿宋_GB2312" w:cs="Times New Roman"/>
          <w:color w:val="auto"/>
          <w:sz w:val="32"/>
          <w:szCs w:val="24"/>
        </w:rPr>
        <w:t>年</w:t>
      </w:r>
      <w:r>
        <w:rPr>
          <w:rFonts w:hint="default" w:ascii="Times New Roman" w:hAnsi="Times New Roman" w:eastAsia="仿宋_GB2312" w:cs="Times New Roman"/>
          <w:color w:val="auto"/>
          <w:sz w:val="32"/>
          <w:szCs w:val="24"/>
          <w:lang w:val="en-US" w:eastAsia="zh-CN"/>
        </w:rPr>
        <w:t>6月10日、</w:t>
      </w:r>
      <w:r>
        <w:rPr>
          <w:rFonts w:hint="default" w:ascii="Times New Roman" w:hAnsi="Times New Roman" w:eastAsia="仿宋_GB2312" w:cs="Times New Roman"/>
          <w:color w:val="auto"/>
          <w:sz w:val="32"/>
          <w:szCs w:val="24"/>
        </w:rPr>
        <w:t>11月</w:t>
      </w:r>
      <w:r>
        <w:rPr>
          <w:rFonts w:hint="default" w:ascii="Times New Roman" w:hAnsi="Times New Roman" w:eastAsia="仿宋_GB2312" w:cs="Times New Roman"/>
          <w:color w:val="auto"/>
          <w:sz w:val="32"/>
          <w:szCs w:val="24"/>
          <w:lang w:val="en-US" w:eastAsia="zh-CN"/>
        </w:rPr>
        <w:t>10</w:t>
      </w:r>
      <w:r>
        <w:rPr>
          <w:rFonts w:hint="default" w:ascii="Times New Roman" w:hAnsi="Times New Roman" w:eastAsia="仿宋_GB2312" w:cs="Times New Roman"/>
          <w:color w:val="auto"/>
          <w:sz w:val="32"/>
          <w:szCs w:val="24"/>
        </w:rPr>
        <w:t>日前将本</w:t>
      </w:r>
      <w:r>
        <w:rPr>
          <w:rFonts w:hint="default" w:ascii="Times New Roman" w:hAnsi="Times New Roman" w:eastAsia="仿宋_GB2312" w:cs="Times New Roman"/>
          <w:color w:val="auto"/>
          <w:sz w:val="32"/>
          <w:szCs w:val="24"/>
          <w:lang w:val="en-US" w:eastAsia="zh-CN"/>
        </w:rPr>
        <w:t>地</w:t>
      </w:r>
      <w:r>
        <w:rPr>
          <w:rFonts w:hint="default" w:ascii="Times New Roman" w:hAnsi="Times New Roman" w:eastAsia="仿宋_GB2312" w:cs="Times New Roman"/>
          <w:color w:val="auto"/>
          <w:sz w:val="32"/>
          <w:szCs w:val="24"/>
          <w:lang w:eastAsia="zh-CN"/>
        </w:rPr>
        <w:t>医疗卫生（</w:t>
      </w:r>
      <w:r>
        <w:rPr>
          <w:rFonts w:hint="default" w:ascii="Times New Roman" w:hAnsi="Times New Roman" w:eastAsia="仿宋_GB2312" w:cs="Times New Roman"/>
          <w:color w:val="auto"/>
          <w:sz w:val="32"/>
          <w:szCs w:val="24"/>
          <w:lang w:val="en-US" w:eastAsia="zh-CN"/>
        </w:rPr>
        <w:t>医疗、血液</w:t>
      </w:r>
      <w:r>
        <w:rPr>
          <w:rFonts w:hint="default"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lang w:val="en-US" w:eastAsia="zh-CN"/>
        </w:rPr>
        <w:t>广东省</w:t>
      </w:r>
      <w:r>
        <w:rPr>
          <w:rFonts w:hint="default" w:ascii="Times New Roman" w:hAnsi="Times New Roman" w:eastAsia="仿宋_GB2312" w:cs="Times New Roman"/>
          <w:color w:val="auto"/>
          <w:sz w:val="32"/>
          <w:szCs w:val="24"/>
          <w:lang w:eastAsia="zh-CN"/>
        </w:rPr>
        <w:t>随机</w:t>
      </w:r>
      <w:r>
        <w:rPr>
          <w:rFonts w:hint="default" w:ascii="Times New Roman" w:hAnsi="Times New Roman" w:eastAsia="仿宋_GB2312" w:cs="Times New Roman"/>
          <w:color w:val="auto"/>
          <w:sz w:val="32"/>
          <w:szCs w:val="24"/>
        </w:rPr>
        <w:t>监督抽查工作</w:t>
      </w:r>
      <w:r>
        <w:rPr>
          <w:rFonts w:hint="default" w:ascii="Times New Roman" w:hAnsi="Times New Roman" w:eastAsia="仿宋_GB2312" w:cs="Times New Roman"/>
          <w:color w:val="auto"/>
          <w:sz w:val="32"/>
          <w:szCs w:val="24"/>
          <w:lang w:eastAsia="zh-CN"/>
        </w:rPr>
        <w:t>阶段性工作</w:t>
      </w:r>
      <w:r>
        <w:rPr>
          <w:rFonts w:hint="default" w:ascii="Times New Roman" w:hAnsi="Times New Roman" w:eastAsia="仿宋_GB2312" w:cs="Times New Roman"/>
          <w:color w:val="auto"/>
          <w:sz w:val="32"/>
          <w:szCs w:val="24"/>
        </w:rPr>
        <w:t>总结</w:t>
      </w:r>
      <w:r>
        <w:rPr>
          <w:rFonts w:hint="default" w:ascii="Times New Roman" w:hAnsi="Times New Roman" w:eastAsia="仿宋_GB2312" w:cs="Times New Roman"/>
          <w:color w:val="auto"/>
          <w:sz w:val="32"/>
          <w:szCs w:val="24"/>
          <w:lang w:eastAsia="zh-CN"/>
        </w:rPr>
        <w:t>、全年工作总结</w:t>
      </w:r>
      <w:r>
        <w:rPr>
          <w:rFonts w:hint="eastAsia" w:eastAsia="仿宋_GB2312" w:cs="Times New Roman"/>
          <w:color w:val="auto"/>
          <w:sz w:val="32"/>
          <w:szCs w:val="24"/>
          <w:lang w:val="en-US" w:eastAsia="zh-CN"/>
        </w:rPr>
        <w:t>以及附表3</w:t>
      </w:r>
      <w:r>
        <w:rPr>
          <w:rFonts w:hint="default" w:ascii="Times New Roman" w:hAnsi="Times New Roman" w:eastAsia="仿宋_GB2312" w:cs="Times New Roman"/>
          <w:color w:val="auto"/>
          <w:sz w:val="32"/>
          <w:szCs w:val="24"/>
        </w:rPr>
        <w:t>报送</w:t>
      </w:r>
      <w:r>
        <w:rPr>
          <w:rFonts w:hint="eastAsia" w:eastAsia="仿宋_GB2312" w:cs="Times New Roman"/>
          <w:color w:val="auto"/>
          <w:sz w:val="32"/>
          <w:szCs w:val="24"/>
          <w:lang w:val="en-US" w:eastAsia="zh-CN"/>
        </w:rPr>
        <w:t>省疾控局</w:t>
      </w:r>
      <w:r>
        <w:rPr>
          <w:rFonts w:hint="default" w:ascii="Times New Roman" w:hAnsi="Times New Roman" w:eastAsia="仿宋_GB2312" w:cs="Times New Roman"/>
          <w:color w:val="auto"/>
          <w:sz w:val="32"/>
          <w:szCs w:val="24"/>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val="en-US" w:eastAsia="zh-CN"/>
        </w:rPr>
        <w:t>市</w:t>
      </w:r>
      <w:r>
        <w:rPr>
          <w:rFonts w:hint="default" w:ascii="Times New Roman" w:hAnsi="Times New Roman" w:eastAsia="仿宋_GB2312" w:cs="Times New Roman"/>
          <w:color w:val="auto"/>
          <w:sz w:val="32"/>
          <w:szCs w:val="24"/>
        </w:rPr>
        <w:t>级中医药主管部门请于2025年6月</w:t>
      </w:r>
      <w:r>
        <w:rPr>
          <w:rFonts w:hint="default" w:ascii="Times New Roman" w:hAnsi="Times New Roman" w:eastAsia="仿宋_GB2312" w:cs="Times New Roman"/>
          <w:color w:val="auto"/>
          <w:sz w:val="32"/>
          <w:szCs w:val="24"/>
          <w:lang w:val="en-US" w:eastAsia="zh-CN"/>
        </w:rPr>
        <w:t>10</w:t>
      </w:r>
      <w:r>
        <w:rPr>
          <w:rFonts w:hint="default" w:ascii="Times New Roman" w:hAnsi="Times New Roman" w:eastAsia="仿宋_GB2312" w:cs="Times New Roman"/>
          <w:color w:val="auto"/>
          <w:sz w:val="32"/>
          <w:szCs w:val="24"/>
        </w:rPr>
        <w:t>日、11月</w:t>
      </w:r>
      <w:r>
        <w:rPr>
          <w:rFonts w:hint="default" w:ascii="Times New Roman" w:hAnsi="Times New Roman" w:eastAsia="仿宋_GB2312" w:cs="Times New Roman"/>
          <w:color w:val="auto"/>
          <w:sz w:val="32"/>
          <w:szCs w:val="24"/>
          <w:lang w:val="en-US" w:eastAsia="zh-CN"/>
        </w:rPr>
        <w:t>10</w:t>
      </w:r>
      <w:r>
        <w:rPr>
          <w:rFonts w:hint="default" w:ascii="Times New Roman" w:hAnsi="Times New Roman" w:eastAsia="仿宋_GB2312" w:cs="Times New Roman"/>
          <w:color w:val="auto"/>
          <w:sz w:val="32"/>
          <w:szCs w:val="24"/>
        </w:rPr>
        <w:t>日前将本</w:t>
      </w:r>
      <w:r>
        <w:rPr>
          <w:rFonts w:hint="default" w:ascii="Times New Roman" w:hAnsi="Times New Roman" w:eastAsia="仿宋_GB2312" w:cs="Times New Roman"/>
          <w:color w:val="auto"/>
          <w:sz w:val="32"/>
          <w:szCs w:val="24"/>
          <w:lang w:val="en-US" w:eastAsia="zh-CN"/>
        </w:rPr>
        <w:t>地</w:t>
      </w:r>
      <w:r>
        <w:rPr>
          <w:rFonts w:hint="default" w:ascii="Times New Roman" w:hAnsi="Times New Roman" w:eastAsia="仿宋_GB2312" w:cs="Times New Roman"/>
          <w:color w:val="auto"/>
          <w:sz w:val="32"/>
          <w:szCs w:val="24"/>
        </w:rPr>
        <w:t>中医医疗机构</w:t>
      </w:r>
      <w:r>
        <w:rPr>
          <w:rFonts w:hint="default" w:ascii="Times New Roman" w:hAnsi="Times New Roman" w:eastAsia="仿宋_GB2312" w:cs="Times New Roman"/>
          <w:color w:val="auto"/>
          <w:sz w:val="32"/>
          <w:szCs w:val="24"/>
          <w:lang w:val="en-US" w:eastAsia="zh-CN"/>
        </w:rPr>
        <w:t>广东省</w:t>
      </w:r>
      <w:r>
        <w:rPr>
          <w:rFonts w:hint="default" w:ascii="Times New Roman" w:hAnsi="Times New Roman" w:eastAsia="仿宋_GB2312" w:cs="Times New Roman"/>
          <w:color w:val="auto"/>
          <w:sz w:val="32"/>
          <w:szCs w:val="24"/>
        </w:rPr>
        <w:t>随机监督抽查工作阶段性工作总结</w:t>
      </w:r>
      <w:r>
        <w:rPr>
          <w:rFonts w:hint="default"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全年工作总结报送</w:t>
      </w:r>
      <w:r>
        <w:rPr>
          <w:rFonts w:hint="default" w:ascii="Times New Roman" w:hAnsi="Times New Roman" w:eastAsia="仿宋_GB2312" w:cs="Times New Roman"/>
          <w:color w:val="auto"/>
          <w:sz w:val="32"/>
          <w:szCs w:val="24"/>
          <w:lang w:val="en-US" w:eastAsia="zh-CN"/>
        </w:rPr>
        <w:t>省中医药局</w:t>
      </w:r>
      <w:r>
        <w:rPr>
          <w:rFonts w:hint="default" w:ascii="Times New Roman" w:hAnsi="Times New Roman" w:eastAsia="仿宋_GB2312" w:cs="Times New Roman"/>
          <w:color w:val="auto"/>
          <w:sz w:val="32"/>
          <w:szCs w:val="24"/>
        </w:rPr>
        <w:t>。</w:t>
      </w:r>
    </w:p>
    <w:p>
      <w:pPr>
        <w:pStyle w:val="6"/>
        <w:widowControl/>
        <w:numPr>
          <w:ilvl w:val="0"/>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firstLine="640" w:firstLineChars="200"/>
        <w:jc w:val="both"/>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（三）各地要结合《广东省卫生健康委 广东省中医药局 广东省疾病预防控制局关于持续严厉打击医疗领域侵害人民群众健康权益违法违规行为的通知》（粤疾控局监督一函</w:t>
      </w:r>
      <w:r>
        <w:rPr>
          <w:rFonts w:hint="default" w:ascii="Times New Roman" w:hAnsi="Times New Roman" w:eastAsia="仿宋_GB2312" w:cs="Times New Roman"/>
          <w:color w:val="auto"/>
          <w:kern w:val="2"/>
          <w:sz w:val="32"/>
          <w:szCs w:val="32"/>
          <w:lang w:val="en-US" w:eastAsia="zh-CN" w:bidi="ar"/>
        </w:rPr>
        <w:t>〔2025〕6号），按照</w:t>
      </w:r>
      <w:r>
        <w:rPr>
          <w:rFonts w:hint="eastAsia" w:ascii="仿宋_GB2312" w:hAnsi="仿宋_GB2312" w:eastAsia="仿宋_GB2312" w:cs="仿宋_GB2312"/>
          <w:color w:val="auto"/>
          <w:kern w:val="2"/>
          <w:sz w:val="32"/>
          <w:szCs w:val="32"/>
          <w:lang w:val="en-US" w:eastAsia="zh-CN" w:bidi="ar"/>
        </w:rPr>
        <w:t>“综合查一次”</w:t>
      </w:r>
      <w:r>
        <w:rPr>
          <w:rFonts w:hint="default" w:ascii="Times New Roman" w:hAnsi="Times New Roman" w:eastAsia="仿宋_GB2312" w:cs="Times New Roman"/>
          <w:color w:val="auto"/>
          <w:kern w:val="2"/>
          <w:sz w:val="32"/>
          <w:szCs w:val="32"/>
          <w:lang w:val="en-US" w:eastAsia="zh-CN" w:bidi="ar"/>
        </w:rPr>
        <w:t>的要求开展监督抽查任务，同时完成相应的总结和上报工作。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4"/>
          <w:lang w:eastAsia="zh-CN"/>
        </w:rPr>
        <w:t>（四</w:t>
      </w: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有关单位</w:t>
      </w:r>
      <w:r>
        <w:rPr>
          <w:rFonts w:hint="default" w:ascii="Times New Roman" w:hAnsi="Times New Roman" w:eastAsia="仿宋_GB2312" w:cs="Times New Roman"/>
          <w:color w:val="auto"/>
          <w:sz w:val="32"/>
          <w:szCs w:val="32"/>
        </w:rPr>
        <w:t>要强化处理措施，</w:t>
      </w:r>
      <w:r>
        <w:rPr>
          <w:rFonts w:hint="default" w:ascii="Times New Roman" w:hAnsi="Times New Roman" w:eastAsia="仿宋_GB2312" w:cs="Times New Roman"/>
          <w:bCs w:val="0"/>
          <w:color w:val="auto"/>
          <w:sz w:val="32"/>
          <w:szCs w:val="32"/>
        </w:rPr>
        <w:t>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color w:val="auto"/>
          <w:sz w:val="32"/>
          <w:szCs w:val="32"/>
        </w:rPr>
        <w:t>涉嫌违法犯罪线索及时移交相关部门；重大案件信息要及时向</w:t>
      </w:r>
      <w:r>
        <w:rPr>
          <w:rFonts w:hint="default" w:ascii="Times New Roman" w:hAnsi="Times New Roman" w:eastAsia="仿宋_GB2312" w:cs="Times New Roman"/>
          <w:color w:val="auto"/>
          <w:sz w:val="32"/>
          <w:szCs w:val="24"/>
          <w:lang w:val="en-US" w:eastAsia="zh-CN"/>
        </w:rPr>
        <w:t>省疾控局</w:t>
      </w:r>
      <w:r>
        <w:rPr>
          <w:rFonts w:hint="default" w:ascii="Times New Roman" w:hAnsi="Times New Roman" w:eastAsia="仿宋_GB2312" w:cs="Times New Roman"/>
          <w:color w:val="auto"/>
          <w:sz w:val="32"/>
          <w:szCs w:val="32"/>
        </w:rPr>
        <w:t>报告。</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60" w:lineRule="exact"/>
        <w:ind w:firstLine="640"/>
        <w:textAlignment w:val="auto"/>
        <w:rPr>
          <w:rFonts w:hint="default" w:ascii="Times New Roman" w:hAnsi="Times New Roman" w:eastAsia="黑体" w:cs="Times New Roman"/>
          <w:color w:val="auto"/>
          <w:sz w:val="32"/>
          <w:highlight w:val="none"/>
          <w:lang w:eastAsia="zh-CN"/>
        </w:rPr>
      </w:pPr>
      <w:r>
        <w:rPr>
          <w:rFonts w:hint="default" w:ascii="Times New Roman" w:hAnsi="Times New Roman" w:eastAsia="黑体" w:cs="Times New Roman"/>
          <w:color w:val="auto"/>
          <w:sz w:val="32"/>
          <w:highlight w:val="none"/>
          <w:lang w:eastAsia="zh-CN"/>
        </w:rPr>
        <w:t>四、</w:t>
      </w:r>
      <w:r>
        <w:rPr>
          <w:rFonts w:hint="default" w:ascii="Times New Roman" w:hAnsi="Times New Roman" w:eastAsia="黑体" w:cs="Times New Roman"/>
          <w:color w:val="auto"/>
          <w:sz w:val="32"/>
          <w:highlight w:val="none"/>
        </w:rPr>
        <w:t>联系人</w:t>
      </w:r>
      <w:r>
        <w:rPr>
          <w:rFonts w:hint="default" w:ascii="Times New Roman" w:hAnsi="Times New Roman" w:eastAsia="黑体" w:cs="Times New Roman"/>
          <w:color w:val="auto"/>
          <w:sz w:val="32"/>
          <w:highlight w:val="none"/>
          <w:lang w:eastAsia="zh-CN"/>
        </w:rPr>
        <w:t>及联系方式</w:t>
      </w:r>
    </w:p>
    <w:p>
      <w:pPr>
        <w:snapToGrid/>
        <w:spacing w:afterLines="0" w:line="560" w:lineRule="exact"/>
        <w:ind w:firstLine="640" w:firstLineChars="200"/>
        <w:rPr>
          <w:rFonts w:hint="default" w:ascii="Times New Roman" w:hAnsi="Times New Roman" w:eastAsia="楷体_GB2312" w:cs="Times New Roman"/>
          <w:color w:val="auto"/>
          <w:kern w:val="0"/>
          <w:sz w:val="32"/>
          <w:lang w:val="en-US" w:eastAsia="zh-CN"/>
        </w:rPr>
      </w:pPr>
      <w:r>
        <w:rPr>
          <w:rFonts w:hint="default" w:ascii="Times New Roman" w:hAnsi="Times New Roman" w:eastAsia="楷体_GB2312" w:cs="Times New Roman"/>
          <w:color w:val="auto"/>
          <w:kern w:val="0"/>
          <w:sz w:val="32"/>
          <w:lang w:val="en-US" w:eastAsia="zh-CN"/>
        </w:rPr>
        <w:t>（一）省疾控局</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60" w:lineRule="exact"/>
        <w:ind w:firstLine="640"/>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联系人：</w:t>
      </w:r>
      <w:r>
        <w:rPr>
          <w:rFonts w:hint="default" w:ascii="Times New Roman" w:hAnsi="Times New Roman" w:eastAsia="仿宋_GB2312" w:cs="Times New Roman"/>
          <w:color w:val="auto"/>
          <w:sz w:val="32"/>
          <w:highlight w:val="none"/>
          <w:lang w:val="en-US" w:eastAsia="zh-CN"/>
        </w:rPr>
        <w:t xml:space="preserve">李霞、卢冠威  </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60" w:lineRule="exact"/>
        <w:ind w:firstLine="640"/>
        <w:textAlignment w:val="auto"/>
        <w:rPr>
          <w:rFonts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电  话：0</w:t>
      </w:r>
      <w:r>
        <w:rPr>
          <w:rFonts w:hint="default"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0-</w:t>
      </w:r>
      <w:r>
        <w:rPr>
          <w:rFonts w:hint="default" w:ascii="Times New Roman" w:hAnsi="Times New Roman" w:eastAsia="仿宋_GB2312" w:cs="Times New Roman"/>
          <w:color w:val="auto"/>
          <w:sz w:val="32"/>
          <w:highlight w:val="none"/>
          <w:lang w:val="en-US" w:eastAsia="zh-CN"/>
        </w:rPr>
        <w:t>32641132</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60" w:lineRule="exact"/>
        <w:ind w:firstLine="640"/>
        <w:textAlignment w:val="auto"/>
        <w:rPr>
          <w:rFonts w:hint="default" w:ascii="Times New Roman" w:hAnsi="Times New Roman" w:eastAsia="仿宋_GB2312" w:cs="Times New Roman"/>
          <w:color w:val="auto"/>
          <w:sz w:val="32"/>
          <w:highlight w:val="none"/>
          <w:lang w:val="en" w:eastAsia="zh-CN"/>
        </w:rPr>
      </w:pPr>
      <w:r>
        <w:rPr>
          <w:rFonts w:hint="default" w:ascii="Times New Roman" w:hAnsi="Times New Roman" w:eastAsia="仿宋_GB2312" w:cs="Times New Roman"/>
          <w:color w:val="auto"/>
          <w:sz w:val="32"/>
          <w:highlight w:val="none"/>
        </w:rPr>
        <w:t>邮</w:t>
      </w:r>
      <w:r>
        <w:rPr>
          <w:rFonts w:hint="default" w:ascii="Times New Roman" w:hAnsi="Times New Roman" w:eastAsia="仿宋_GB2312" w:cs="Times New Roman"/>
          <w:color w:val="auto"/>
          <w:sz w:val="32"/>
          <w:highlight w:val="none"/>
          <w:lang w:val="en"/>
        </w:rPr>
        <w:t xml:space="preserve">  </w:t>
      </w:r>
      <w:r>
        <w:rPr>
          <w:rFonts w:hint="default" w:ascii="Times New Roman" w:hAnsi="Times New Roman" w:eastAsia="仿宋_GB2312" w:cs="Times New Roman"/>
          <w:color w:val="auto"/>
          <w:sz w:val="32"/>
          <w:highlight w:val="none"/>
        </w:rPr>
        <w:t>箱：</w:t>
      </w:r>
      <w:r>
        <w:rPr>
          <w:rFonts w:hint="default" w:ascii="Times New Roman" w:hAnsi="Times New Roman" w:eastAsia="仿宋_GB2312" w:cs="Times New Roman"/>
          <w:color w:val="auto"/>
          <w:sz w:val="32"/>
          <w:highlight w:val="none"/>
          <w:lang w:val="en"/>
        </w:rPr>
        <w:fldChar w:fldCharType="begin"/>
      </w:r>
      <w:r>
        <w:rPr>
          <w:rFonts w:hint="default" w:ascii="Times New Roman" w:hAnsi="Times New Roman" w:eastAsia="仿宋_GB2312" w:cs="Times New Roman"/>
          <w:color w:val="auto"/>
          <w:sz w:val="32"/>
          <w:highlight w:val="none"/>
          <w:lang w:val="en"/>
        </w:rPr>
        <w:instrText xml:space="preserve"> HYPERLINK "mailto:crbfzjdc@nhc.gov.cn" </w:instrText>
      </w:r>
      <w:r>
        <w:rPr>
          <w:rFonts w:hint="default" w:ascii="Times New Roman" w:hAnsi="Times New Roman" w:eastAsia="仿宋_GB2312" w:cs="Times New Roman"/>
          <w:color w:val="auto"/>
          <w:sz w:val="32"/>
          <w:highlight w:val="none"/>
          <w:lang w:val="en"/>
        </w:rPr>
        <w:fldChar w:fldCharType="separate"/>
      </w:r>
      <w:r>
        <w:rPr>
          <w:rStyle w:val="10"/>
          <w:rFonts w:hint="default" w:ascii="Times New Roman" w:hAnsi="Times New Roman" w:eastAsia="仿宋_GB2312" w:cs="Times New Roman"/>
          <w:color w:val="auto"/>
          <w:sz w:val="32"/>
          <w:highlight w:val="none"/>
          <w:u w:val="none"/>
        </w:rPr>
        <w:t>gdwsjdylk@</w:t>
      </w:r>
      <w:r>
        <w:rPr>
          <w:rStyle w:val="10"/>
          <w:rFonts w:hint="default" w:ascii="Times New Roman" w:hAnsi="Times New Roman" w:eastAsia="仿宋_GB2312" w:cs="Times New Roman"/>
          <w:color w:val="auto"/>
          <w:sz w:val="32"/>
          <w:highlight w:val="none"/>
          <w:u w:val="none"/>
          <w:lang w:val="en-US" w:eastAsia="zh-CN"/>
        </w:rPr>
        <w:t>gd</w:t>
      </w:r>
      <w:r>
        <w:rPr>
          <w:rStyle w:val="10"/>
          <w:rFonts w:hint="default" w:ascii="Times New Roman" w:hAnsi="Times New Roman" w:eastAsia="仿宋_GB2312" w:cs="Times New Roman"/>
          <w:color w:val="auto"/>
          <w:sz w:val="32"/>
          <w:highlight w:val="none"/>
          <w:u w:val="none"/>
          <w:lang w:val="en"/>
        </w:rPr>
        <w:t>.gov.cn</w:t>
      </w:r>
      <w:r>
        <w:rPr>
          <w:rFonts w:hint="default" w:ascii="Times New Roman" w:hAnsi="Times New Roman" w:eastAsia="仿宋_GB2312" w:cs="Times New Roman"/>
          <w:color w:val="auto"/>
          <w:sz w:val="32"/>
          <w:highlight w:val="none"/>
          <w:lang w:val="en"/>
        </w:rPr>
        <w:fldChar w:fldCharType="end"/>
      </w:r>
    </w:p>
    <w:p>
      <w:pPr>
        <w:snapToGrid/>
        <w:spacing w:afterLines="0" w:line="560" w:lineRule="exact"/>
        <w:ind w:firstLine="640" w:firstLineChars="200"/>
        <w:rPr>
          <w:rFonts w:hint="default" w:ascii="Times New Roman" w:hAnsi="Times New Roman" w:eastAsia="楷体_GB2312" w:cs="Times New Roman"/>
          <w:color w:val="auto"/>
          <w:kern w:val="0"/>
          <w:sz w:val="32"/>
          <w:lang w:val="en-US" w:eastAsia="zh-CN"/>
        </w:rPr>
      </w:pPr>
      <w:r>
        <w:rPr>
          <w:rFonts w:hint="default" w:ascii="Times New Roman" w:hAnsi="Times New Roman" w:eastAsia="楷体_GB2312" w:cs="Times New Roman"/>
          <w:color w:val="auto"/>
          <w:kern w:val="0"/>
          <w:sz w:val="32"/>
          <w:lang w:val="en-US" w:eastAsia="zh-CN"/>
        </w:rPr>
        <w:t>（二）省中医药局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640" w:leftChars="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 w:eastAsia="zh-CN"/>
        </w:rPr>
        <w:t>联系人：</w:t>
      </w:r>
      <w:r>
        <w:rPr>
          <w:rFonts w:hint="eastAsia" w:ascii="Times New Roman" w:hAnsi="Times New Roman" w:eastAsia="仿宋_GB2312" w:cs="Times New Roman"/>
          <w:color w:val="auto"/>
          <w:sz w:val="32"/>
          <w:highlight w:val="none"/>
          <w:lang w:val="en" w:eastAsia="zh-CN"/>
        </w:rPr>
        <w:t>王飞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电  话：</w:t>
      </w:r>
      <w:r>
        <w:rPr>
          <w:rFonts w:hint="eastAsia" w:ascii="Times New Roman" w:hAnsi="Times New Roman" w:eastAsia="仿宋_GB2312" w:cs="Times New Roman"/>
          <w:color w:val="auto"/>
          <w:sz w:val="32"/>
          <w:highlight w:val="none"/>
          <w:lang w:val="en-US" w:eastAsia="zh-CN"/>
        </w:rPr>
        <w:t>020-83821411</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60" w:lineRule="exact"/>
        <w:ind w:firstLine="64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邮</w:t>
      </w:r>
      <w:r>
        <w:rPr>
          <w:rFonts w:hint="default" w:ascii="Times New Roman" w:hAnsi="Times New Roman" w:eastAsia="仿宋_GB2312" w:cs="Times New Roman"/>
          <w:color w:val="auto"/>
          <w:sz w:val="32"/>
          <w:highlight w:val="none"/>
          <w:lang w:val="en"/>
        </w:rPr>
        <w:t xml:space="preserve">  </w:t>
      </w:r>
      <w:r>
        <w:rPr>
          <w:rFonts w:hint="default" w:ascii="Times New Roman" w:hAnsi="Times New Roman" w:eastAsia="仿宋_GB2312" w:cs="Times New Roman"/>
          <w:color w:val="auto"/>
          <w:sz w:val="32"/>
          <w:highlight w:val="none"/>
        </w:rPr>
        <w:t>箱：</w:t>
      </w:r>
      <w:r>
        <w:rPr>
          <w:rFonts w:hint="eastAsia" w:ascii="Times New Roman" w:hAnsi="Times New Roman" w:eastAsia="仿宋_GB2312" w:cs="Times New Roman"/>
          <w:color w:val="auto"/>
          <w:sz w:val="32"/>
          <w:highlight w:val="none"/>
          <w:lang w:val="en-US" w:eastAsia="zh-CN"/>
        </w:rPr>
        <w:t>szyyj-yzc@gd.gov.cn</w:t>
      </w:r>
    </w:p>
    <w:p>
      <w:pPr>
        <w:tabs>
          <w:tab w:val="left" w:pos="1843"/>
          <w:tab w:val="left" w:pos="2127"/>
        </w:tabs>
        <w:spacing w:beforeLines="0" w:afterLines="0" w:line="560" w:lineRule="exact"/>
        <w:ind w:firstLine="640"/>
        <w:rPr>
          <w:rFonts w:hint="default" w:ascii="Times New Roman" w:hAnsi="Times New Roman" w:eastAsia="仿宋_GB2312" w:cs="Times New Roman"/>
          <w:color w:val="auto"/>
          <w:sz w:val="32"/>
          <w:highlight w:val="none"/>
        </w:rPr>
      </w:pPr>
    </w:p>
    <w:p>
      <w:pPr>
        <w:tabs>
          <w:tab w:val="left" w:pos="1843"/>
          <w:tab w:val="left" w:pos="2127"/>
        </w:tabs>
        <w:snapToGrid/>
        <w:spacing w:beforeLines="0" w:afterLines="0" w:line="560" w:lineRule="exact"/>
        <w:ind w:left="0" w:leftChars="0" w:firstLine="640" w:firstLineChars="0"/>
        <w:rPr>
          <w:rFonts w:ascii="Times New Roman" w:hAnsi="Times New Roman" w:eastAsia="仿宋_GB2312" w:cs="Times New Roman"/>
          <w:color w:val="auto"/>
          <w:w w:val="100"/>
          <w:sz w:val="32"/>
          <w:highlight w:val="none"/>
          <w:lang w:val="en"/>
        </w:rPr>
      </w:pPr>
      <w:r>
        <w:rPr>
          <w:rFonts w:hint="default" w:ascii="Times New Roman" w:hAnsi="Times New Roman" w:eastAsia="仿宋_GB2312" w:cs="Times New Roman"/>
          <w:color w:val="auto"/>
          <w:w w:val="100"/>
          <w:sz w:val="32"/>
          <w:highlight w:val="none"/>
        </w:rPr>
        <w:t>附表：</w:t>
      </w:r>
      <w:r>
        <w:rPr>
          <w:rFonts w:hint="default" w:ascii="Times New Roman" w:hAnsi="Times New Roman" w:eastAsia="仿宋_GB2312" w:cs="Times New Roman"/>
          <w:color w:val="auto"/>
          <w:w w:val="100"/>
          <w:sz w:val="32"/>
          <w:highlight w:val="none"/>
          <w:lang w:val="en-US" w:eastAsia="zh-CN"/>
        </w:rPr>
        <w:t>1.</w:t>
      </w:r>
      <w:r>
        <w:rPr>
          <w:rFonts w:hint="default" w:ascii="Times New Roman" w:hAnsi="Times New Roman" w:eastAsia="仿宋_GB2312" w:cs="Times New Roman"/>
          <w:color w:val="auto"/>
          <w:w w:val="100"/>
          <w:sz w:val="32"/>
          <w:highlight w:val="none"/>
        </w:rPr>
        <w:t>2025年医疗机构随机监督抽查工作计划表</w:t>
      </w:r>
      <w:r>
        <w:rPr>
          <w:rFonts w:ascii="Times New Roman" w:hAnsi="Times New Roman" w:eastAsia="仿宋_GB2312" w:cs="Times New Roman"/>
          <w:color w:val="auto"/>
          <w:w w:val="100"/>
          <w:sz w:val="32"/>
          <w:highlight w:val="none"/>
          <w:lang w:val="en"/>
        </w:rPr>
        <w:t xml:space="preserve">   </w:t>
      </w:r>
    </w:p>
    <w:p>
      <w:pPr>
        <w:tabs>
          <w:tab w:val="left" w:pos="1843"/>
          <w:tab w:val="left" w:pos="2127"/>
        </w:tabs>
        <w:snapToGrid/>
        <w:spacing w:beforeLines="0" w:afterLines="0" w:line="560" w:lineRule="exact"/>
        <w:ind w:left="0" w:leftChars="0" w:firstLine="1609" w:firstLineChars="503"/>
        <w:rPr>
          <w:rFonts w:hint="default" w:ascii="Times New Roman" w:hAnsi="Times New Roman" w:eastAsia="仿宋_GB2312" w:cs="Times New Roman"/>
          <w:color w:val="auto"/>
          <w:w w:val="100"/>
          <w:sz w:val="32"/>
          <w:highlight w:val="none"/>
        </w:rPr>
      </w:pPr>
      <w:r>
        <w:rPr>
          <w:rFonts w:hint="default" w:ascii="Times New Roman" w:hAnsi="Times New Roman" w:eastAsia="仿宋_GB2312" w:cs="Times New Roman"/>
          <w:color w:val="auto"/>
          <w:w w:val="100"/>
          <w:sz w:val="32"/>
          <w:highlight w:val="none"/>
          <w:lang w:val="en-US" w:eastAsia="zh-CN"/>
        </w:rPr>
        <w:t>2.</w:t>
      </w:r>
      <w:r>
        <w:rPr>
          <w:rFonts w:hint="default" w:ascii="Times New Roman" w:hAnsi="Times New Roman" w:eastAsia="仿宋_GB2312" w:cs="Times New Roman"/>
          <w:color w:val="auto"/>
          <w:w w:val="100"/>
          <w:sz w:val="32"/>
          <w:highlight w:val="none"/>
        </w:rPr>
        <w:t>2025年医疗机构随机监督抽查汇总表</w:t>
      </w:r>
    </w:p>
    <w:p>
      <w:pPr>
        <w:tabs>
          <w:tab w:val="left" w:pos="1843"/>
          <w:tab w:val="left" w:pos="2127"/>
        </w:tabs>
        <w:spacing w:beforeLines="0" w:afterLines="0" w:line="560" w:lineRule="exact"/>
        <w:ind w:left="0" w:leftChars="0" w:firstLine="1600" w:firstLineChars="500"/>
        <w:rPr>
          <w:rFonts w:hint="default" w:ascii="Times New Roman" w:hAnsi="Times New Roman" w:eastAsia="仿宋_GB2312" w:cs="Times New Roman"/>
          <w:b w:val="0"/>
          <w:color w:val="auto"/>
          <w:sz w:val="32"/>
          <w:szCs w:val="22"/>
          <w:highlight w:val="none"/>
          <w:lang w:val="en-US" w:eastAsia="zh-CN"/>
        </w:rPr>
      </w:pPr>
      <w:r>
        <w:rPr>
          <w:rFonts w:hint="eastAsia" w:eastAsia="仿宋_GB2312" w:cs="Times New Roman"/>
          <w:color w:val="auto"/>
          <w:w w:val="100"/>
          <w:sz w:val="32"/>
          <w:highlight w:val="none"/>
          <w:lang w:val="en-US" w:eastAsia="zh-CN"/>
        </w:rPr>
        <w:t>3</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b w:val="0"/>
          <w:color w:val="auto"/>
          <w:sz w:val="32"/>
          <w:szCs w:val="22"/>
          <w:highlight w:val="none"/>
          <w:lang w:val="en-US" w:eastAsia="zh-CN"/>
        </w:rPr>
        <w:t>抽查重点病历不合格单位中计费收费管理相关</w:t>
      </w:r>
    </w:p>
    <w:p>
      <w:pPr>
        <w:tabs>
          <w:tab w:val="left" w:pos="1843"/>
          <w:tab w:val="left" w:pos="2127"/>
        </w:tabs>
        <w:snapToGrid/>
        <w:spacing w:beforeLines="0" w:afterLines="0" w:line="560" w:lineRule="exact"/>
        <w:ind w:left="0" w:leftChars="0" w:firstLine="1600" w:firstLineChars="500"/>
        <w:rPr>
          <w:rFonts w:hint="default" w:ascii="Times New Roman" w:hAnsi="Times New Roman" w:eastAsia="仿宋_GB2312" w:cs="Times New Roman"/>
          <w:color w:val="auto"/>
          <w:w w:val="100"/>
          <w:sz w:val="32"/>
          <w:highlight w:val="none"/>
          <w:lang w:val="en-US" w:eastAsia="zh-CN"/>
        </w:rPr>
      </w:pPr>
      <w:r>
        <w:rPr>
          <w:rFonts w:ascii="Times New Roman" w:hAnsi="Times New Roman" w:eastAsia="仿宋_GB2312" w:cs="Times New Roman"/>
          <w:color w:val="auto"/>
          <w:w w:val="100"/>
          <w:sz w:val="32"/>
          <w:highlight w:val="none"/>
          <w:lang w:val="en"/>
        </w:rPr>
        <w:t xml:space="preserve"> </w:t>
      </w:r>
      <w:r>
        <w:rPr>
          <w:rFonts w:hint="default" w:ascii="Times New Roman" w:hAnsi="Times New Roman" w:eastAsia="仿宋_GB2312" w:cs="Times New Roman"/>
          <w:b w:val="0"/>
          <w:color w:val="auto"/>
          <w:sz w:val="32"/>
          <w:szCs w:val="22"/>
          <w:highlight w:val="none"/>
          <w:lang w:val="en-US" w:eastAsia="zh-CN"/>
        </w:rPr>
        <w:t>问题汇总表</w:t>
      </w:r>
    </w:p>
    <w:p>
      <w:pPr>
        <w:tabs>
          <w:tab w:val="left" w:pos="1843"/>
          <w:tab w:val="left" w:pos="2127"/>
        </w:tabs>
        <w:snapToGrid/>
        <w:spacing w:beforeLines="0" w:afterLines="0" w:line="560" w:lineRule="exact"/>
        <w:ind w:left="0" w:leftChars="0" w:firstLine="1609" w:firstLineChars="503"/>
        <w:rPr>
          <w:rFonts w:hint="default" w:ascii="Times New Roman" w:hAnsi="Times New Roman" w:eastAsia="仿宋_GB2312" w:cs="Times New Roman"/>
          <w:color w:val="auto"/>
          <w:w w:val="100"/>
          <w:sz w:val="32"/>
          <w:highlight w:val="none"/>
        </w:rPr>
      </w:pPr>
      <w:r>
        <w:rPr>
          <w:rFonts w:hint="eastAsia" w:ascii="Times New Roman" w:hAnsi="Times New Roman" w:eastAsia="仿宋_GB2312" w:cs="Times New Roman"/>
          <w:color w:val="auto"/>
          <w:w w:val="100"/>
          <w:sz w:val="32"/>
          <w:highlight w:val="none"/>
          <w:lang w:val="en-US" w:eastAsia="zh-CN"/>
        </w:rPr>
        <w:t>4</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color w:val="auto"/>
          <w:w w:val="100"/>
          <w:sz w:val="32"/>
          <w:highlight w:val="none"/>
        </w:rPr>
        <w:t>2025年中医医疗机构随机监督抽查工作计划表</w:t>
      </w:r>
      <w:r>
        <w:rPr>
          <w:rFonts w:hint="default" w:ascii="Times New Roman" w:hAnsi="Times New Roman" w:eastAsia="仿宋_GB2312" w:cs="Times New Roman"/>
          <w:color w:val="auto"/>
          <w:w w:val="100"/>
          <w:sz w:val="32"/>
          <w:highlight w:val="none"/>
          <w:lang w:val="en"/>
        </w:rPr>
        <w:t xml:space="preserve"> </w:t>
      </w:r>
    </w:p>
    <w:p>
      <w:pPr>
        <w:tabs>
          <w:tab w:val="left" w:pos="1843"/>
          <w:tab w:val="left" w:pos="2127"/>
        </w:tabs>
        <w:snapToGrid/>
        <w:spacing w:beforeLines="0" w:afterLines="0" w:line="560" w:lineRule="exact"/>
        <w:ind w:left="0" w:leftChars="0" w:firstLine="1609" w:firstLineChars="503"/>
        <w:rPr>
          <w:rFonts w:hint="default" w:ascii="Times New Roman" w:hAnsi="Times New Roman" w:eastAsia="仿宋_GB2312" w:cs="Times New Roman"/>
          <w:color w:val="auto"/>
          <w:w w:val="100"/>
          <w:sz w:val="32"/>
          <w:highlight w:val="none"/>
        </w:rPr>
      </w:pPr>
      <w:r>
        <w:rPr>
          <w:rFonts w:hint="eastAsia" w:ascii="Times New Roman" w:hAnsi="Times New Roman" w:eastAsia="仿宋_GB2312" w:cs="Times New Roman"/>
          <w:color w:val="auto"/>
          <w:w w:val="100"/>
          <w:sz w:val="32"/>
          <w:highlight w:val="none"/>
          <w:lang w:val="en-US" w:eastAsia="zh-CN"/>
        </w:rPr>
        <w:t>5</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color w:val="auto"/>
          <w:w w:val="100"/>
          <w:sz w:val="32"/>
          <w:highlight w:val="none"/>
        </w:rPr>
        <w:t>2025年中医医疗机构随机监督抽查汇总表</w:t>
      </w:r>
    </w:p>
    <w:p>
      <w:pPr>
        <w:tabs>
          <w:tab w:val="left" w:pos="1843"/>
          <w:tab w:val="left" w:pos="2127"/>
        </w:tabs>
        <w:snapToGrid/>
        <w:spacing w:beforeLines="0" w:afterLines="0" w:line="560" w:lineRule="exact"/>
        <w:ind w:left="0" w:leftChars="0" w:firstLine="1609" w:firstLineChars="503"/>
        <w:rPr>
          <w:rFonts w:ascii="Times New Roman" w:hAnsi="Times New Roman" w:eastAsia="仿宋_GB2312" w:cs="Times New Roman"/>
          <w:color w:val="auto"/>
          <w:w w:val="100"/>
          <w:sz w:val="32"/>
          <w:highlight w:val="none"/>
        </w:rPr>
      </w:pPr>
      <w:r>
        <w:rPr>
          <w:rFonts w:hint="eastAsia" w:ascii="Times New Roman" w:hAnsi="Times New Roman" w:eastAsia="仿宋_GB2312" w:cs="Times New Roman"/>
          <w:color w:val="auto"/>
          <w:w w:val="100"/>
          <w:sz w:val="32"/>
          <w:highlight w:val="none"/>
          <w:lang w:val="en-US" w:eastAsia="zh-CN"/>
        </w:rPr>
        <w:t>6</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color w:val="auto"/>
          <w:w w:val="100"/>
          <w:sz w:val="32"/>
          <w:highlight w:val="none"/>
        </w:rPr>
        <w:t>2025年医疗美容机构随机监督抽查工作计划表</w:t>
      </w:r>
    </w:p>
    <w:p>
      <w:pPr>
        <w:tabs>
          <w:tab w:val="left" w:pos="1843"/>
          <w:tab w:val="left" w:pos="2127"/>
        </w:tabs>
        <w:snapToGrid/>
        <w:spacing w:beforeLines="0" w:afterLines="0" w:line="560" w:lineRule="exact"/>
        <w:ind w:left="0" w:leftChars="0" w:firstLine="1609" w:firstLineChars="503"/>
        <w:rPr>
          <w:rFonts w:hint="default" w:ascii="Times New Roman" w:hAnsi="Times New Roman" w:eastAsia="仿宋_GB2312" w:cs="Times New Roman"/>
          <w:color w:val="auto"/>
          <w:w w:val="100"/>
          <w:sz w:val="32"/>
          <w:highlight w:val="none"/>
        </w:rPr>
      </w:pPr>
      <w:r>
        <w:rPr>
          <w:rFonts w:hint="eastAsia" w:ascii="Times New Roman" w:hAnsi="Times New Roman" w:eastAsia="仿宋_GB2312" w:cs="Times New Roman"/>
          <w:color w:val="auto"/>
          <w:w w:val="100"/>
          <w:sz w:val="32"/>
          <w:highlight w:val="none"/>
          <w:lang w:val="en-US" w:eastAsia="zh-CN"/>
        </w:rPr>
        <w:t>7</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color w:val="auto"/>
          <w:w w:val="100"/>
          <w:sz w:val="32"/>
          <w:highlight w:val="none"/>
        </w:rPr>
        <w:t>2025年医疗美容机构随机监督抽查汇总表</w:t>
      </w:r>
    </w:p>
    <w:p>
      <w:pPr>
        <w:tabs>
          <w:tab w:val="left" w:pos="1843"/>
          <w:tab w:val="left" w:pos="2127"/>
        </w:tabs>
        <w:snapToGrid/>
        <w:spacing w:beforeLines="0" w:afterLines="0" w:line="560" w:lineRule="exact"/>
        <w:ind w:left="0" w:leftChars="0" w:firstLine="1609" w:firstLineChars="503"/>
        <w:rPr>
          <w:rFonts w:hint="default" w:ascii="Times New Roman" w:hAnsi="Times New Roman" w:eastAsia="仿宋_GB2312" w:cs="Times New Roman"/>
          <w:color w:val="auto"/>
          <w:spacing w:val="0"/>
          <w:w w:val="100"/>
          <w:sz w:val="32"/>
          <w:highlight w:val="none"/>
        </w:rPr>
      </w:pPr>
      <w:r>
        <w:rPr>
          <w:rFonts w:hint="eastAsia" w:ascii="Times New Roman" w:hAnsi="Times New Roman" w:eastAsia="仿宋_GB2312" w:cs="Times New Roman"/>
          <w:color w:val="auto"/>
          <w:w w:val="100"/>
          <w:sz w:val="32"/>
          <w:highlight w:val="none"/>
          <w:lang w:val="en-US" w:eastAsia="zh-CN"/>
        </w:rPr>
        <w:t>8</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color w:val="auto"/>
          <w:spacing w:val="0"/>
          <w:w w:val="100"/>
          <w:sz w:val="32"/>
          <w:highlight w:val="none"/>
        </w:rPr>
        <w:t>2025年母婴保健技术服务机构随机监督抽查</w:t>
      </w:r>
    </w:p>
    <w:p>
      <w:pPr>
        <w:tabs>
          <w:tab w:val="left" w:pos="1843"/>
          <w:tab w:val="left" w:pos="2127"/>
        </w:tabs>
        <w:snapToGrid/>
        <w:spacing w:beforeLines="0" w:afterLines="0" w:line="560" w:lineRule="exact"/>
        <w:ind w:left="0" w:leftChars="0" w:right="0" w:rightChars="0" w:firstLine="1929" w:firstLineChars="603"/>
        <w:jc w:val="left"/>
        <w:rPr>
          <w:rFonts w:hint="default" w:ascii="Times New Roman" w:hAnsi="Times New Roman" w:eastAsia="仿宋_GB2312" w:cs="Times New Roman"/>
          <w:color w:val="auto"/>
          <w:spacing w:val="0"/>
          <w:w w:val="100"/>
          <w:sz w:val="32"/>
          <w:highlight w:val="none"/>
        </w:rPr>
      </w:pPr>
      <w:r>
        <w:rPr>
          <w:rFonts w:hint="default" w:ascii="Times New Roman" w:hAnsi="Times New Roman" w:eastAsia="仿宋_GB2312" w:cs="Times New Roman"/>
          <w:color w:val="auto"/>
          <w:spacing w:val="0"/>
          <w:w w:val="100"/>
          <w:sz w:val="32"/>
          <w:highlight w:val="none"/>
        </w:rPr>
        <w:t>工作计划表</w:t>
      </w:r>
    </w:p>
    <w:p>
      <w:pPr>
        <w:tabs>
          <w:tab w:val="left" w:pos="1843"/>
          <w:tab w:val="left" w:pos="2127"/>
        </w:tabs>
        <w:snapToGrid/>
        <w:spacing w:beforeLines="0" w:afterLines="0" w:line="560" w:lineRule="exact"/>
        <w:ind w:left="0" w:leftChars="0" w:right="0" w:rightChars="0" w:firstLine="1609" w:firstLineChars="503"/>
        <w:jc w:val="left"/>
        <w:rPr>
          <w:rFonts w:hint="default" w:ascii="Times New Roman" w:hAnsi="Times New Roman" w:eastAsia="仿宋_GB2312" w:cs="Times New Roman"/>
          <w:color w:val="auto"/>
          <w:spacing w:val="0"/>
          <w:w w:val="100"/>
          <w:sz w:val="32"/>
          <w:highlight w:val="none"/>
        </w:rPr>
      </w:pPr>
      <w:r>
        <w:rPr>
          <w:rFonts w:hint="eastAsia" w:ascii="Times New Roman" w:hAnsi="Times New Roman" w:eastAsia="仿宋_GB2312" w:cs="Times New Roman"/>
          <w:color w:val="auto"/>
          <w:w w:val="100"/>
          <w:sz w:val="32"/>
          <w:highlight w:val="none"/>
          <w:lang w:val="en-US" w:eastAsia="zh-CN"/>
        </w:rPr>
        <w:t>9</w:t>
      </w:r>
      <w:r>
        <w:rPr>
          <w:rFonts w:hint="default" w:ascii="Times New Roman" w:hAnsi="Times New Roman" w:eastAsia="仿宋_GB2312" w:cs="Times New Roman"/>
          <w:color w:val="auto"/>
          <w:w w:val="100"/>
          <w:sz w:val="32"/>
          <w:highlight w:val="none"/>
          <w:lang w:val="en-US" w:eastAsia="zh-CN"/>
        </w:rPr>
        <w:t>.</w:t>
      </w:r>
      <w:r>
        <w:rPr>
          <w:rFonts w:hint="default" w:ascii="Times New Roman" w:hAnsi="Times New Roman" w:eastAsia="仿宋_GB2312" w:cs="Times New Roman"/>
          <w:color w:val="auto"/>
          <w:w w:val="100"/>
          <w:sz w:val="32"/>
          <w:highlight w:val="none"/>
        </w:rPr>
        <w:t>2025年</w:t>
      </w:r>
      <w:r>
        <w:rPr>
          <w:rFonts w:hint="default" w:ascii="Times New Roman" w:hAnsi="Times New Roman" w:eastAsia="仿宋_GB2312" w:cs="Times New Roman"/>
          <w:color w:val="auto"/>
          <w:spacing w:val="0"/>
          <w:w w:val="100"/>
          <w:sz w:val="32"/>
          <w:highlight w:val="none"/>
        </w:rPr>
        <w:t>母婴保健技术服务机构随机监督抽查汇</w:t>
      </w:r>
    </w:p>
    <w:p>
      <w:pPr>
        <w:tabs>
          <w:tab w:val="left" w:pos="1843"/>
          <w:tab w:val="left" w:pos="2127"/>
        </w:tabs>
        <w:snapToGrid/>
        <w:spacing w:beforeLines="0" w:afterLines="0" w:line="560" w:lineRule="exact"/>
        <w:ind w:left="0" w:leftChars="0" w:right="0" w:rightChars="0" w:firstLine="1929" w:firstLineChars="603"/>
        <w:jc w:val="left"/>
        <w:rPr>
          <w:rFonts w:hint="default" w:ascii="Times New Roman" w:hAnsi="Times New Roman" w:eastAsia="仿宋_GB2312" w:cs="Times New Roman"/>
          <w:color w:val="auto"/>
          <w:spacing w:val="0"/>
          <w:w w:val="90"/>
          <w:sz w:val="32"/>
          <w:lang w:eastAsia="zh-CN"/>
        </w:rPr>
      </w:pPr>
      <w:r>
        <w:rPr>
          <w:rFonts w:hint="default" w:ascii="Times New Roman" w:hAnsi="Times New Roman" w:eastAsia="仿宋_GB2312" w:cs="Times New Roman"/>
          <w:color w:val="auto"/>
          <w:spacing w:val="0"/>
          <w:w w:val="100"/>
          <w:sz w:val="32"/>
          <w:highlight w:val="none"/>
          <w:lang w:eastAsia="zh-CN"/>
        </w:rPr>
        <w:t>总表</w:t>
      </w:r>
    </w:p>
    <w:p>
      <w:pPr>
        <w:keepNext w:val="0"/>
        <w:keepLines w:val="0"/>
        <w:pageBreakBefore w:val="0"/>
        <w:tabs>
          <w:tab w:val="left" w:pos="1560"/>
          <w:tab w:val="left" w:pos="1701"/>
        </w:tabs>
        <w:kinsoku/>
        <w:wordWrap/>
        <w:overflowPunct/>
        <w:topLinePunct w:val="0"/>
        <w:autoSpaceDE/>
        <w:autoSpaceDN/>
        <w:bidi w:val="0"/>
        <w:adjustRightInd/>
        <w:snapToGrid/>
        <w:spacing w:line="600" w:lineRule="exact"/>
        <w:ind w:left="319" w:leftChars="152" w:firstLine="432" w:firstLineChars="150"/>
        <w:textAlignment w:val="auto"/>
        <w:rPr>
          <w:rFonts w:hint="default" w:ascii="Times New Roman" w:hAnsi="Times New Roman" w:eastAsia="仿宋_GB2312" w:cs="Times New Roman"/>
          <w:bCs w:val="0"/>
          <w:color w:val="auto"/>
          <w:w w:val="90"/>
          <w:sz w:val="32"/>
          <w:szCs w:val="22"/>
          <w:u w:val="none"/>
        </w:rPr>
      </w:pPr>
    </w:p>
    <w:p>
      <w:pPr>
        <w:pStyle w:val="3"/>
        <w:rPr>
          <w:rFonts w:hint="default"/>
          <w:color w:val="auto"/>
        </w:rPr>
        <w:sectPr>
          <w:footerReference r:id="rId3" w:type="default"/>
          <w:pgSz w:w="11906" w:h="16838"/>
          <w:pgMar w:top="2041" w:right="1531" w:bottom="2041" w:left="1531" w:header="992" w:footer="1332" w:gutter="0"/>
          <w:pgBorders>
            <w:top w:val="none" w:sz="0" w:space="0"/>
            <w:left w:val="none" w:sz="0" w:space="0"/>
            <w:bottom w:val="none" w:sz="0" w:space="0"/>
            <w:right w:val="none" w:sz="0" w:space="0"/>
          </w:pgBorders>
          <w:pgNumType w:fmt="numberInDash"/>
          <w:cols w:space="720" w:num="1"/>
          <w:rtlGutter w:val="0"/>
          <w:docGrid w:type="lines" w:linePitch="436" w:charSpace="0"/>
        </w:sectPr>
      </w:pPr>
    </w:p>
    <w:p>
      <w:pPr>
        <w:widowControl/>
        <w:spacing w:line="59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附表1</w:t>
      </w:r>
    </w:p>
    <w:p>
      <w:pPr>
        <w:spacing w:beforeLines="0" w:afterLines="0" w:line="360" w:lineRule="auto"/>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eastAsia="zh-CN"/>
        </w:rPr>
        <w:t>5</w:t>
      </w:r>
      <w:r>
        <w:rPr>
          <w:rFonts w:hint="eastAsia" w:ascii="方正小标宋简体" w:hAnsi="方正小标宋简体" w:eastAsia="方正小标宋简体" w:cs="方正小标宋简体"/>
          <w:b w:val="0"/>
          <w:bCs/>
          <w:color w:val="auto"/>
          <w:sz w:val="44"/>
        </w:rPr>
        <w:t>年医疗机构</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监督抽查工作计划表</w:t>
      </w:r>
    </w:p>
    <w:tbl>
      <w:tblPr>
        <w:tblStyle w:val="7"/>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438"/>
        <w:gridCol w:w="1237"/>
        <w:gridCol w:w="767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监督检查对象</w:t>
            </w:r>
          </w:p>
        </w:tc>
        <w:tc>
          <w:tcPr>
            <w:tcW w:w="123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抽检比例</w:t>
            </w:r>
          </w:p>
        </w:tc>
        <w:tc>
          <w:tcPr>
            <w:tcW w:w="76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检查内容</w:t>
            </w:r>
          </w:p>
        </w:tc>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89" w:type="dxa"/>
            <w:tcBorders>
              <w:top w:val="single" w:color="auto" w:sz="4" w:space="0"/>
              <w:left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医院</w:t>
            </w:r>
            <w:r>
              <w:rPr>
                <w:rFonts w:hint="default" w:eastAsia="仿宋_GB2312" w:cs="Times New Roman"/>
                <w:color w:val="auto"/>
                <w:sz w:val="21"/>
                <w:szCs w:val="21"/>
                <w:lang w:eastAsia="zh-CN"/>
              </w:rPr>
              <w:t>（</w:t>
            </w:r>
            <w:r>
              <w:rPr>
                <w:rFonts w:hint="default" w:ascii="Times New Roman" w:hAnsi="Times New Roman" w:eastAsia="仿宋_GB2312" w:cs="Times New Roman"/>
                <w:color w:val="auto"/>
                <w:sz w:val="21"/>
                <w:szCs w:val="21"/>
              </w:rPr>
              <w:t>含妇幼保健院</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精神卫生院</w:t>
            </w:r>
            <w:r>
              <w:rPr>
                <w:rFonts w:hint="default" w:ascii="Times New Roman" w:hAnsi="Times New Roman" w:eastAsia="仿宋_GB2312" w:cs="Times New Roman"/>
                <w:color w:val="auto"/>
                <w:sz w:val="21"/>
                <w:szCs w:val="21"/>
              </w:rPr>
              <w:t>）</w:t>
            </w:r>
          </w:p>
        </w:tc>
        <w:tc>
          <w:tcPr>
            <w:tcW w:w="123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76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1.医疗机构资质</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执业许可、校验或执业备案、开展诊疗活动与执业许可或备案范围符合情况）管理情况。</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2.医疗卫生人员</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医师、护士、医技人员执业资格、执业行为，医师、护士执业注册）管理情况。</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3.药品</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医疗用毒性药品、麻醉药品、精神药品、抗菌药物）和医疗器械管理情况。</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4.医疗技术</w:t>
            </w:r>
            <w:r>
              <w:rPr>
                <w:rFonts w:hint="default" w:ascii="Times New Roman" w:hAnsi="Times New Roman" w:eastAsia="仿宋_GB2312" w:cs="Times New Roman"/>
                <w:color w:val="auto"/>
                <w:sz w:val="21"/>
                <w:szCs w:val="21"/>
                <w:lang w:val="en-US" w:eastAsia="zh-CN"/>
              </w:rPr>
              <w:t>临床应用管理情况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限制类技术备案及数据信息报送</w:t>
            </w:r>
            <w:r>
              <w:rPr>
                <w:rFonts w:hint="default" w:ascii="Times New Roman" w:hAnsi="Times New Roman" w:eastAsia="仿宋_GB2312" w:cs="Times New Roman"/>
                <w:color w:val="auto"/>
                <w:sz w:val="21"/>
                <w:szCs w:val="21"/>
                <w:lang w:val="en-US" w:eastAsia="zh-CN"/>
              </w:rPr>
              <w:t>情况</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是否开展</w:t>
            </w:r>
            <w:r>
              <w:rPr>
                <w:rFonts w:hint="default" w:ascii="Times New Roman" w:hAnsi="Times New Roman" w:eastAsia="仿宋_GB2312" w:cs="Times New Roman"/>
                <w:color w:val="auto"/>
                <w:sz w:val="21"/>
                <w:szCs w:val="21"/>
              </w:rPr>
              <w:t>禁止类技术等）。</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5.医疗文书</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处方、病历、医学证明文件等）管理情况。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村卫生室仅抽查处方管理情况）</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6.抽查重点病历情况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合理检查、合理用药、合理治疗、</w:t>
            </w:r>
            <w:r>
              <w:rPr>
                <w:rFonts w:hint="eastAsia"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计费收费管理、医保基金使用等）。</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7.生物医学研究</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资质资格、登记备案、伦理审查等）管理情况。</w:t>
            </w:r>
          </w:p>
          <w:p>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8.政策落实情况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公立医疗机构不得开设营利性药店，向出资人、举办者分配或者变相分配收益；公立医疗机构医用耗材“零差率”销售；公立医疗机构医务人员薪酬不得与药品、耗材、检查、化验等收入挂钩等）。</w:t>
            </w:r>
          </w:p>
          <w:p>
            <w:pPr>
              <w:adjustRightInd w:val="0"/>
              <w:snapToGrid w:val="0"/>
              <w:spacing w:beforeLines="0" w:afterLines="0" w:line="26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9.殡葬涉医领域</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 xml:space="preserve">死亡证明、亡故患者信息等）管理情况。 </w:t>
            </w:r>
          </w:p>
          <w:p>
            <w:pPr>
              <w:adjustRightInd w:val="0"/>
              <w:snapToGrid w:val="0"/>
              <w:spacing w:beforeLines="0" w:afterLines="0" w:line="26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10.抽查医疗数据管理情况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恶意泄露、</w:t>
            </w:r>
            <w:r>
              <w:rPr>
                <w:rFonts w:hint="default" w:ascii="Times New Roman" w:hAnsi="Times New Roman" w:eastAsia="仿宋_GB2312" w:cs="Times New Roman"/>
                <w:color w:val="auto"/>
                <w:sz w:val="21"/>
                <w:szCs w:val="21"/>
                <w:lang w:val="en-US" w:eastAsia="zh-CN"/>
              </w:rPr>
              <w:t>买</w:t>
            </w:r>
            <w:r>
              <w:rPr>
                <w:rFonts w:hint="default" w:ascii="Times New Roman" w:hAnsi="Times New Roman" w:eastAsia="仿宋_GB2312" w:cs="Times New Roman"/>
                <w:color w:val="auto"/>
                <w:sz w:val="21"/>
                <w:szCs w:val="21"/>
              </w:rPr>
              <w:t>卖患者就医信息等）。</w:t>
            </w:r>
          </w:p>
          <w:p>
            <w:pPr>
              <w:adjustRightInd w:val="0"/>
              <w:snapToGrid w:val="0"/>
              <w:spacing w:beforeLines="0" w:afterLines="0" w:line="26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11.抽查互联网诊疗管理情况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互联网医院及其所依托的实体医疗机构执业资质和互联网诊疗活动等）。</w:t>
            </w:r>
          </w:p>
          <w:p>
            <w:pPr>
              <w:adjustRightInd w:val="0"/>
              <w:snapToGrid w:val="0"/>
              <w:spacing w:beforeLines="0" w:afterLines="0" w:line="26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12.抽查欺诈骗保涉医行为情况</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伪造病历或医学文书、虚构诊疗服务、无资质或超范围开展诊疗服务、冒用医师签名等）。</w:t>
            </w:r>
          </w:p>
        </w:tc>
        <w:tc>
          <w:tcPr>
            <w:tcW w:w="15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社区卫生服务中心</w:t>
            </w:r>
          </w:p>
        </w:tc>
        <w:tc>
          <w:tcPr>
            <w:tcW w:w="1237" w:type="dxa"/>
            <w:vMerge w:val="restart"/>
            <w:tcBorders>
              <w:top w:val="single" w:color="auto" w:sz="4" w:space="0"/>
              <w:left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rPr>
                <w:rFonts w:hint="default" w:ascii="Times New Roman" w:hAnsi="Times New Roman" w:eastAsia="仿宋_GB2312" w:cs="Times New Roman"/>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3</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社区卫生服务</w:t>
            </w:r>
            <w:r>
              <w:rPr>
                <w:rFonts w:hint="default" w:ascii="Times New Roman" w:hAnsi="Times New Roman" w:eastAsia="仿宋_GB2312" w:cs="Times New Roman"/>
                <w:color w:val="auto"/>
                <w:sz w:val="21"/>
                <w:szCs w:val="21"/>
                <w:lang w:val="en-US" w:eastAsia="zh-CN"/>
              </w:rPr>
              <w:t>站</w:t>
            </w:r>
          </w:p>
        </w:tc>
        <w:tc>
          <w:tcPr>
            <w:tcW w:w="1237" w:type="dxa"/>
            <w:vMerge w:val="continue"/>
            <w:tcBorders>
              <w:left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rPr>
                <w:rFonts w:hint="default" w:ascii="Times New Roman" w:hAnsi="Times New Roman" w:eastAsia="仿宋_GB2312" w:cs="Times New Roman"/>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4</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卫生院</w:t>
            </w:r>
          </w:p>
        </w:tc>
        <w:tc>
          <w:tcPr>
            <w:tcW w:w="1237" w:type="dxa"/>
            <w:vMerge w:val="continue"/>
            <w:tcBorders>
              <w:left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rPr>
                <w:rFonts w:hint="default" w:ascii="Times New Roman" w:hAnsi="Times New Roman" w:eastAsia="仿宋_GB2312" w:cs="Times New Roman"/>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5</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村卫生室</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所）</w:t>
            </w:r>
          </w:p>
        </w:tc>
        <w:tc>
          <w:tcPr>
            <w:tcW w:w="1237" w:type="dxa"/>
            <w:vMerge w:val="continue"/>
            <w:tcBorders>
              <w:left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rPr>
                <w:rFonts w:hint="default" w:ascii="Times New Roman" w:hAnsi="Times New Roman" w:eastAsia="仿宋_GB2312" w:cs="Times New Roman"/>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6</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诊  所</w:t>
            </w:r>
          </w:p>
        </w:tc>
        <w:tc>
          <w:tcPr>
            <w:tcW w:w="1237" w:type="dxa"/>
            <w:vMerge w:val="continue"/>
            <w:tcBorders>
              <w:left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rPr>
                <w:rFonts w:hint="default" w:ascii="Times New Roman" w:hAnsi="Times New Roman" w:eastAsia="仿宋_GB2312" w:cs="Times New Roman"/>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其他医疗机构</w:t>
            </w:r>
          </w:p>
        </w:tc>
        <w:tc>
          <w:tcPr>
            <w:tcW w:w="1237" w:type="dxa"/>
            <w:vMerge w:val="continue"/>
            <w:tcBorders>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ascii="Times New Roman" w:hAnsi="Times New Roman" w:eastAsia="仿宋_GB2312" w:cs="Times New Roman"/>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20" w:lineRule="exact"/>
              <w:jc w:val="center"/>
              <w:rPr>
                <w:rFonts w:hint="default" w:ascii="Times New Roman" w:hAnsi="Times New Roman" w:eastAsia="仿宋_GB2312" w:cs="Times New Roman"/>
                <w:color w:val="auto"/>
                <w:sz w:val="21"/>
                <w:szCs w:val="21"/>
              </w:rPr>
            </w:pPr>
          </w:p>
        </w:tc>
      </w:tr>
    </w:tbl>
    <w:p>
      <w:pPr>
        <w:spacing w:line="59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2</w:t>
      </w:r>
    </w:p>
    <w:p>
      <w:pPr>
        <w:spacing w:line="500" w:lineRule="exact"/>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2025年医疗机构随机监督抽查汇总表</w:t>
      </w:r>
    </w:p>
    <w:tbl>
      <w:tblPr>
        <w:tblStyle w:val="7"/>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92"/>
        <w:gridCol w:w="414"/>
        <w:gridCol w:w="417"/>
        <w:gridCol w:w="414"/>
        <w:gridCol w:w="414"/>
        <w:gridCol w:w="414"/>
        <w:gridCol w:w="414"/>
        <w:gridCol w:w="414"/>
        <w:gridCol w:w="414"/>
        <w:gridCol w:w="417"/>
        <w:gridCol w:w="487"/>
        <w:gridCol w:w="487"/>
        <w:gridCol w:w="487"/>
        <w:gridCol w:w="403"/>
        <w:gridCol w:w="403"/>
        <w:gridCol w:w="403"/>
        <w:gridCol w:w="403"/>
        <w:gridCol w:w="403"/>
        <w:gridCol w:w="369"/>
        <w:gridCol w:w="369"/>
        <w:gridCol w:w="369"/>
        <w:gridCol w:w="369"/>
        <w:gridCol w:w="420"/>
        <w:gridCol w:w="420"/>
        <w:gridCol w:w="422"/>
        <w:gridCol w:w="408"/>
        <w:gridCol w:w="408"/>
        <w:gridCol w:w="408"/>
        <w:gridCol w:w="408"/>
        <w:gridCol w:w="406"/>
        <w:gridCol w:w="406"/>
        <w:gridCol w:w="406"/>
        <w:gridCol w:w="40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97" w:hRule="atLeast"/>
          <w:jc w:val="center"/>
        </w:trPr>
        <w:tc>
          <w:tcPr>
            <w:tcW w:w="283" w:type="pct"/>
            <w:vMerge w:val="restart"/>
            <w:tcBorders>
              <w:top w:val="outset" w:color="000000" w:sz="6" w:space="0"/>
              <w:left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单位类别</w:t>
            </w:r>
          </w:p>
        </w:tc>
        <w:tc>
          <w:tcPr>
            <w:tcW w:w="4138" w:type="pct"/>
            <w:gridSpan w:val="28"/>
            <w:tcBorders>
              <w:top w:val="outset" w:color="000000" w:sz="6" w:space="0"/>
              <w:left w:val="outset" w:color="000000" w:sz="6" w:space="0"/>
              <w:bottom w:val="single" w:color="auto" w:sz="4" w:space="0"/>
              <w:right w:val="outset" w:color="000000" w:sz="6" w:space="0"/>
            </w:tcBorders>
            <w:noWrap w:val="0"/>
            <w:vAlign w:val="top"/>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不合格情况</w:t>
            </w:r>
          </w:p>
        </w:tc>
        <w:tc>
          <w:tcPr>
            <w:tcW w:w="578" w:type="pct"/>
            <w:gridSpan w:val="4"/>
            <w:vMerge w:val="restart"/>
            <w:tcBorders>
              <w:top w:val="outset" w:color="000000" w:sz="6" w:space="0"/>
              <w:left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行政处罚情况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38" w:hRule="atLeast"/>
          <w:jc w:val="center"/>
        </w:trPr>
        <w:tc>
          <w:tcPr>
            <w:tcW w:w="283" w:type="pct"/>
            <w:vMerge w:val="continue"/>
            <w:tcBorders>
              <w:left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297" w:type="pct"/>
            <w:gridSpan w:val="2"/>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医疗机构资质管理</w:t>
            </w:r>
          </w:p>
        </w:tc>
        <w:tc>
          <w:tcPr>
            <w:tcW w:w="1037" w:type="pct"/>
            <w:gridSpan w:val="7"/>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医疗卫生人员管理</w:t>
            </w:r>
          </w:p>
        </w:tc>
        <w:tc>
          <w:tcPr>
            <w:tcW w:w="522" w:type="pct"/>
            <w:gridSpan w:val="3"/>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药品和医疗器械管理</w:t>
            </w:r>
          </w:p>
        </w:tc>
        <w:tc>
          <w:tcPr>
            <w:tcW w:w="720" w:type="pct"/>
            <w:gridSpan w:val="5"/>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医疗技术与生物医学研究管理</w:t>
            </w:r>
          </w:p>
        </w:tc>
        <w:tc>
          <w:tcPr>
            <w:tcW w:w="528" w:type="pct"/>
            <w:gridSpan w:val="4"/>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医疗文书管理</w:t>
            </w:r>
          </w:p>
        </w:tc>
        <w:tc>
          <w:tcPr>
            <w:tcW w:w="451" w:type="pct"/>
            <w:gridSpan w:val="3"/>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政策落实</w:t>
            </w:r>
          </w:p>
        </w:tc>
        <w:tc>
          <w:tcPr>
            <w:tcW w:w="583" w:type="pct"/>
            <w:gridSpan w:val="4"/>
            <w:tcBorders>
              <w:top w:val="single" w:color="auto" w:sz="4"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重点领域执法</w:t>
            </w:r>
          </w:p>
        </w:tc>
        <w:tc>
          <w:tcPr>
            <w:tcW w:w="578" w:type="pct"/>
            <w:gridSpan w:val="4"/>
            <w:vMerge w:val="continue"/>
            <w:tcBorders>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83" w:type="pct"/>
            <w:vMerge w:val="continue"/>
            <w:tcBorders>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执业许可证管理不符合要求单位数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医疗机构诊疗活动管理不符合要求单位数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医师管理不符合要求单位数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外国医师管理不符合要求单位数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香港、澳门特别行政区医师管理不符合要求单位数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台湾医师管理不符合要求单位数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乡村医生管理不符合要求单位数</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护士管理不符合要求单位数</w:t>
            </w: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医技人员管理不符合要求单位数</w:t>
            </w: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医疗用毒性药品、麻醉和精神药品管理不符合要求单位数</w:t>
            </w: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抗菌药物管理不符合要求单位数</w:t>
            </w: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医疗器械管理不符合要求单位数</w:t>
            </w: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禁止类技术管理不符合要求单位数</w:t>
            </w: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限制类技术管理不符合要求单位数</w:t>
            </w: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医疗美容管理不符合要求单位数</w:t>
            </w: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临床基因扩增管理不符合要求单位数</w:t>
            </w: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生物医学研究研究管理不符合要求单位数</w:t>
            </w: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处方管理不符合要求单位数</w:t>
            </w: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病历管理不符合要求单位数</w:t>
            </w: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医学证明文件管理不符合要求单位数</w:t>
            </w: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val="en-US" w:eastAsia="zh-CN" w:bidi="ar"/>
              </w:rPr>
            </w:pPr>
            <w:r>
              <w:rPr>
                <w:rFonts w:hint="eastAsia" w:ascii="宋体" w:hAnsi="宋体" w:eastAsia="仿宋_GB2312" w:cs="宋体"/>
                <w:color w:val="auto"/>
                <w:kern w:val="0"/>
                <w:sz w:val="18"/>
                <w:szCs w:val="18"/>
                <w:lang w:val="en-US" w:eastAsia="zh-CN" w:bidi="ar"/>
              </w:rPr>
              <w:t>*</w:t>
            </w:r>
          </w:p>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抽查重点病历不合格单位数</w:t>
            </w: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公立医疗机构开设营利性药店单位数</w:t>
            </w: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公立医疗机构加价销售医用耗材单位数</w:t>
            </w: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公立医疗机构薪酬与业务收入挂钩单位数</w:t>
            </w: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殡葬涉医领域管理不符合单位数</w:t>
            </w: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患者就医信息数据等医疗数据管理不符合情况单位数</w:t>
            </w: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互联网诊疗管理不符合单位数</w:t>
            </w: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医保涉医领域管理不符合单位数</w:t>
            </w: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查处案件数</w:t>
            </w: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罚没款金额（万元）</w:t>
            </w: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吊销《医疗机构执业许可证》单位数</w:t>
            </w: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吊销诊疗科目单位数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医院（含妇幼保健院、精神卫生院）</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社区卫生服务中心</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社区卫生服务站</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卫生院</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村卫生室（所）</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仿宋_GB2312" w:hAnsi="仿宋_GB2312" w:eastAsia="仿宋_GB2312" w:cs="仿宋_GB2312"/>
                <w:color w:val="auto"/>
                <w:kern w:val="0"/>
                <w:sz w:val="18"/>
                <w:szCs w:val="18"/>
                <w:lang w:bidi="ar"/>
              </w:rPr>
            </w:pPr>
            <w:r>
              <w:rPr>
                <w:color w:val="auto"/>
                <w:sz w:val="18"/>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-12700</wp:posOffset>
                      </wp:positionV>
                      <wp:extent cx="227330" cy="317500"/>
                      <wp:effectExtent l="10160" t="7620" r="29210" b="17780"/>
                      <wp:wrapNone/>
                      <wp:docPr id="1" name="直接连接符 1"/>
                      <wp:cNvGraphicFramePr/>
                      <a:graphic xmlns:a="http://schemas.openxmlformats.org/drawingml/2006/main">
                        <a:graphicData uri="http://schemas.microsoft.com/office/word/2010/wordprocessingShape">
                          <wps:wsp>
                            <wps:cNvCnPr/>
                            <wps:spPr>
                              <a:xfrm>
                                <a:off x="6217920" y="5127625"/>
                                <a:ext cx="227330" cy="317500"/>
                              </a:xfrm>
                              <a:prstGeom prst="line">
                                <a:avLst/>
                              </a:prstGeom>
                              <a:noFill/>
                              <a:ln w="25400"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pt;height:25pt;width:17.9pt;z-index:251658240;mso-width-relative:page;mso-height-relative:page;" filled="f" stroked="t" coordsize="21600,21600" o:gfxdata="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HjMH1QAAAAUBAAAPAAAAAAAAAAEAIAAAACIA&#10;AABkcnMvZG93bnJldi54bWxQSwECFAAUAAAACACHTuJAwZrvd9MBAABrAwAADgAAAAAAAAABACAA&#10;AAAkAQAAZHJzL2Uyb0RvYy54bWxQSwUGAAAAAAYABgBZAQAAaQUAAAAA&#10;">
                      <v:fill on="f" focussize="0,0"/>
                      <v:stroke weight="2pt" color="#000000" joinstyle="round"/>
                      <v:imagedata o:title=""/>
                      <o:lock v:ext="edit" aspectratio="f"/>
                    </v:line>
                  </w:pict>
                </mc:Fallback>
              </mc:AlternateContent>
            </w: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color w:val="auto"/>
                <w:sz w:val="1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-14605</wp:posOffset>
                      </wp:positionV>
                      <wp:extent cx="227330" cy="317500"/>
                      <wp:effectExtent l="10160" t="7620" r="29210" b="17780"/>
                      <wp:wrapNone/>
                      <wp:docPr id="2" name="直接连接符 2"/>
                      <wp:cNvGraphicFramePr/>
                      <a:graphic xmlns:a="http://schemas.openxmlformats.org/drawingml/2006/main">
                        <a:graphicData uri="http://schemas.microsoft.com/office/word/2010/wordprocessingShape">
                          <wps:wsp>
                            <wps:cNvCnPr/>
                            <wps:spPr>
                              <a:xfrm>
                                <a:off x="0" y="0"/>
                                <a:ext cx="227330" cy="317500"/>
                              </a:xfrm>
                              <a:prstGeom prst="line">
                                <a:avLst/>
                              </a:prstGeom>
                              <a:noFill/>
                              <a:ln w="25400" cap="flat" cmpd="sng" algn="ctr">
                                <a:solidFill>
                                  <a:srgbClr val="000000"/>
                                </a:solidFill>
                                <a:prstDash val="solid"/>
                              </a:ln>
                              <a:effectLst/>
                            </wps:spPr>
                            <wps:bodyPr/>
                          </wps:wsp>
                        </a:graphicData>
                      </a:graphic>
                    </wp:anchor>
                  </w:drawing>
                </mc:Choice>
                <mc:Fallback>
                  <w:pict>
                    <v:line id="_x0000_s1026" o:spid="_x0000_s1026" o:spt="20" style="position:absolute;left:0pt;margin-left:0.2pt;margin-top:-1.15pt;height:25pt;width:17.9pt;z-index:251659264;mso-width-relative:page;mso-height-relative:page;" filled="f" stroked="t" coordsize="21600,21600" o:gfxdata="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Gs/iNQAAAAFAQAADwAAAAAAAAABACAAAAAiAAAAZHJzL2Rvd25yZXYu&#10;eG1sUEsBAhQAFAAAAAgAh07iQFGPfCrGAQAAXwMAAA4AAAAAAAAAAQAgAAAAIwEAAGRycy9lMm9E&#10;b2MueG1sUEsFBgAAAAAGAAYAWQEAAFsFAAAAAA==&#10;">
                      <v:fill on="f" focussize="0,0"/>
                      <v:stroke weight="2pt" color="#000000" joinstyle="round"/>
                      <v:imagedata o:title=""/>
                      <o:lock v:ext="edit" aspectratio="f"/>
                    </v:line>
                  </w:pict>
                </mc:Fallback>
              </mc:AlternateContent>
            </w: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color w:val="auto"/>
                <w:sz w:val="1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-14605</wp:posOffset>
                      </wp:positionV>
                      <wp:extent cx="227330" cy="317500"/>
                      <wp:effectExtent l="10160" t="7620" r="29210" b="17780"/>
                      <wp:wrapNone/>
                      <wp:docPr id="3" name="直接连接符 3"/>
                      <wp:cNvGraphicFramePr/>
                      <a:graphic xmlns:a="http://schemas.openxmlformats.org/drawingml/2006/main">
                        <a:graphicData uri="http://schemas.microsoft.com/office/word/2010/wordprocessingShape">
                          <wps:wsp>
                            <wps:cNvCnPr/>
                            <wps:spPr>
                              <a:xfrm>
                                <a:off x="0" y="0"/>
                                <a:ext cx="227330" cy="317500"/>
                              </a:xfrm>
                              <a:prstGeom prst="line">
                                <a:avLst/>
                              </a:prstGeom>
                              <a:noFill/>
                              <a:ln w="25400" cap="flat" cmpd="sng" algn="ctr">
                                <a:solidFill>
                                  <a:srgbClr val="000000"/>
                                </a:solidFill>
                                <a:prstDash val="solid"/>
                              </a:ln>
                              <a:effectLst/>
                            </wps:spPr>
                            <wps:bodyPr/>
                          </wps:wsp>
                        </a:graphicData>
                      </a:graphic>
                    </wp:anchor>
                  </w:drawing>
                </mc:Choice>
                <mc:Fallback>
                  <w:pict>
                    <v:line id="_x0000_s1026" o:spid="_x0000_s1026" o:spt="20" style="position:absolute;left:0pt;margin-left:0.2pt;margin-top:-1.15pt;height:25pt;width:17.9pt;z-index:251660288;mso-width-relative:page;mso-height-relative:page;" filled="f" stroked="t" coordsize="21600,21600" o:gfxdata="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Gs/iNQAAAAFAQAADwAAAAAAAAABACAAAAAiAAAAZHJzL2Rvd25yZXYu&#10;eG1sUEsBAhQAFAAAAAgAh07iQH/01mzGAQAAXwMAAA4AAAAAAAAAAQAgAAAAIwEAAGRycy9lMm9E&#10;b2MueG1sUEsFBgAAAAAGAAYAWQEAAFsFAAAAAA==&#10;">
                      <v:fill on="f" focussize="0,0"/>
                      <v:stroke weight="2pt" color="#000000" joinstyle="round"/>
                      <v:imagedata o:title=""/>
                      <o:lock v:ext="edit" aspectratio="f"/>
                    </v:line>
                  </w:pict>
                </mc:Fallback>
              </mc:AlternateContent>
            </w: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诊所</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其他医疗机构</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r>
              <w:rPr>
                <w:rFonts w:hint="eastAsia" w:ascii="宋体" w:hAnsi="宋体" w:eastAsia="仿宋_GB2312" w:cs="宋体"/>
                <w:color w:val="auto"/>
                <w:kern w:val="0"/>
                <w:sz w:val="18"/>
                <w:szCs w:val="18"/>
                <w:lang w:bidi="ar"/>
              </w:rPr>
              <w:t>合计</w:t>
            </w: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9"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7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32"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51"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6"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5"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c>
          <w:tcPr>
            <w:tcW w:w="14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160" w:lineRule="exact"/>
              <w:jc w:val="center"/>
              <w:textAlignment w:val="center"/>
              <w:rPr>
                <w:rFonts w:hint="eastAsia" w:ascii="宋体" w:hAnsi="宋体" w:eastAsia="仿宋_GB2312" w:cs="宋体"/>
                <w:color w:val="auto"/>
                <w:kern w:val="0"/>
                <w:sz w:val="18"/>
                <w:szCs w:val="18"/>
                <w:lang w:bidi="ar"/>
              </w:rPr>
            </w:pPr>
          </w:p>
        </w:tc>
      </w:tr>
    </w:tbl>
    <w:p>
      <w:pPr>
        <w:spacing w:beforeLines="0" w:afterLines="0" w:line="360" w:lineRule="auto"/>
        <w:rPr>
          <w:rFonts w:hint="default" w:ascii="Times New Roman" w:hAnsi="Times New Roman" w:eastAsia="黑体" w:cs="Times New Roman"/>
          <w:color w:val="auto"/>
          <w:sz w:val="32"/>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633" w:right="1440" w:bottom="1633" w:left="1440" w:header="992" w:footer="1332" w:gutter="0"/>
          <w:pgBorders>
            <w:top w:val="none" w:sz="0" w:space="0"/>
            <w:left w:val="none" w:sz="0" w:space="0"/>
            <w:bottom w:val="none" w:sz="0" w:space="0"/>
            <w:right w:val="none" w:sz="0" w:space="0"/>
          </w:pgBorders>
          <w:pgNumType w:fmt="numberInDash"/>
          <w:cols w:space="720" w:num="1"/>
          <w:rtlGutter w:val="0"/>
          <w:docGrid w:type="lines" w:linePitch="436" w:charSpace="0"/>
        </w:sectPr>
      </w:pPr>
    </w:p>
    <w:p>
      <w:pPr>
        <w:spacing w:beforeLines="0" w:afterLines="0" w:line="360" w:lineRule="auto"/>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附表</w:t>
      </w:r>
      <w:r>
        <w:rPr>
          <w:rFonts w:hint="eastAsia" w:ascii="黑体" w:hAnsi="黑体" w:eastAsia="黑体" w:cs="黑体"/>
          <w:b w:val="0"/>
          <w:bCs w:val="0"/>
          <w:color w:val="auto"/>
          <w:sz w:val="32"/>
          <w:szCs w:val="32"/>
          <w:lang w:val="en-US" w:eastAsia="zh-CN"/>
        </w:rPr>
        <w:t>3</w:t>
      </w:r>
    </w:p>
    <w:p>
      <w:pPr>
        <w:pStyle w:val="3"/>
        <w:jc w:val="center"/>
        <w:rPr>
          <w:rFonts w:hint="eastAsia" w:ascii="方正小标宋简体" w:hAnsi="方正小标宋简体" w:eastAsia="方正小标宋简体" w:cs="方正小标宋简体"/>
          <w:b w:val="0"/>
          <w:color w:val="auto"/>
          <w:sz w:val="44"/>
          <w:szCs w:val="22"/>
          <w:lang w:val="en-US" w:eastAsia="zh-CN"/>
        </w:rPr>
      </w:pPr>
      <w:r>
        <w:rPr>
          <w:rFonts w:hint="eastAsia" w:ascii="方正小标宋简体" w:hAnsi="方正小标宋简体" w:eastAsia="方正小标宋简体" w:cs="方正小标宋简体"/>
          <w:b w:val="0"/>
          <w:color w:val="auto"/>
          <w:sz w:val="44"/>
          <w:szCs w:val="22"/>
          <w:lang w:val="en-US" w:eastAsia="zh-CN"/>
        </w:rPr>
        <w:t>抽查重点病历不合格单位中计费收费管理相关问题汇总表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2"/>
        <w:gridCol w:w="1772"/>
        <w:gridCol w:w="2044"/>
        <w:gridCol w:w="188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vMerge w:val="restart"/>
            <w:noWrap w:val="0"/>
            <w:vAlign w:val="center"/>
          </w:tcPr>
          <w:p>
            <w:pPr>
              <w:pStyle w:val="3"/>
              <w:spacing w:before="0" w:after="0" w:line="500" w:lineRule="exact"/>
              <w:jc w:val="center"/>
              <w:rPr>
                <w:rFonts w:hint="default" w:ascii="宋体" w:hAnsi="宋体" w:eastAsia="宋体" w:cs="宋体"/>
                <w:b/>
                <w:bCs/>
                <w:color w:val="auto"/>
                <w:kern w:val="0"/>
                <w:sz w:val="20"/>
                <w:szCs w:val="20"/>
                <w:vertAlign w:val="baseline"/>
                <w:lang w:val="en-US" w:eastAsia="zh-CN" w:bidi="ar"/>
              </w:rPr>
            </w:pPr>
            <w:r>
              <w:rPr>
                <w:rFonts w:hint="eastAsia" w:ascii="宋体" w:hAnsi="宋体" w:cs="宋体"/>
                <w:b/>
                <w:bCs/>
                <w:color w:val="auto"/>
                <w:kern w:val="0"/>
                <w:sz w:val="20"/>
                <w:szCs w:val="20"/>
                <w:vertAlign w:val="baseline"/>
                <w:lang w:val="en-US" w:eastAsia="zh-CN" w:bidi="ar"/>
              </w:rPr>
              <w:t>医疗机构类别</w:t>
            </w:r>
          </w:p>
        </w:tc>
        <w:tc>
          <w:tcPr>
            <w:tcW w:w="11313" w:type="dxa"/>
            <w:gridSpan w:val="6"/>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cs="宋体"/>
                <w:b/>
                <w:bCs/>
                <w:color w:val="auto"/>
                <w:kern w:val="0"/>
                <w:sz w:val="20"/>
                <w:szCs w:val="20"/>
                <w:vertAlign w:val="baseline"/>
                <w:lang w:val="en-US" w:eastAsia="zh-CN" w:bidi="ar"/>
              </w:rPr>
              <w:t>计费收费管理存在问题单位数（家）</w:t>
            </w:r>
          </w:p>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p>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p>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p>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p>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vMerge w:val="continue"/>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p>
        </w:tc>
        <w:tc>
          <w:tcPr>
            <w:tcW w:w="1771" w:type="dxa"/>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eastAsia="宋体" w:cs="宋体"/>
                <w:b/>
                <w:bCs/>
                <w:color w:val="auto"/>
                <w:kern w:val="0"/>
                <w:sz w:val="20"/>
                <w:szCs w:val="20"/>
                <w:vertAlign w:val="baseline"/>
                <w:lang w:val="en-US" w:eastAsia="zh-CN" w:bidi="ar"/>
              </w:rPr>
              <w:t>虚增收费</w:t>
            </w:r>
          </w:p>
        </w:tc>
        <w:tc>
          <w:tcPr>
            <w:tcW w:w="1772" w:type="dxa"/>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eastAsia="宋体" w:cs="宋体"/>
                <w:b/>
                <w:bCs/>
                <w:color w:val="auto"/>
                <w:kern w:val="0"/>
                <w:sz w:val="20"/>
                <w:szCs w:val="20"/>
                <w:vertAlign w:val="baseline"/>
                <w:lang w:val="en-US" w:eastAsia="zh-CN" w:bidi="ar"/>
              </w:rPr>
              <w:t>分解收费</w:t>
            </w:r>
          </w:p>
        </w:tc>
        <w:tc>
          <w:tcPr>
            <w:tcW w:w="1772" w:type="dxa"/>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eastAsia="宋体" w:cs="宋体"/>
                <w:b/>
                <w:bCs/>
                <w:color w:val="auto"/>
                <w:kern w:val="0"/>
                <w:sz w:val="20"/>
                <w:szCs w:val="20"/>
                <w:vertAlign w:val="baseline"/>
                <w:lang w:val="en-US" w:eastAsia="zh-CN" w:bidi="ar"/>
              </w:rPr>
              <w:t>重复收费</w:t>
            </w:r>
          </w:p>
        </w:tc>
        <w:tc>
          <w:tcPr>
            <w:tcW w:w="2044" w:type="dxa"/>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eastAsia="宋体" w:cs="宋体"/>
                <w:b/>
                <w:bCs/>
                <w:color w:val="auto"/>
                <w:kern w:val="0"/>
                <w:sz w:val="20"/>
                <w:szCs w:val="20"/>
                <w:vertAlign w:val="baseline"/>
                <w:lang w:val="en-US" w:eastAsia="zh-CN" w:bidi="ar"/>
              </w:rPr>
              <w:t>超标准收费</w:t>
            </w:r>
          </w:p>
        </w:tc>
        <w:tc>
          <w:tcPr>
            <w:tcW w:w="1882" w:type="dxa"/>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eastAsia="宋体" w:cs="宋体"/>
                <w:b/>
                <w:bCs/>
                <w:color w:val="auto"/>
                <w:kern w:val="0"/>
                <w:sz w:val="20"/>
                <w:szCs w:val="20"/>
                <w:vertAlign w:val="baseline"/>
                <w:lang w:val="en-US" w:eastAsia="zh-CN" w:bidi="ar"/>
              </w:rPr>
              <w:t>不透明收费</w:t>
            </w:r>
          </w:p>
        </w:tc>
        <w:tc>
          <w:tcPr>
            <w:tcW w:w="2072" w:type="dxa"/>
            <w:noWrap w:val="0"/>
            <w:vAlign w:val="center"/>
          </w:tcPr>
          <w:p>
            <w:pPr>
              <w:pStyle w:val="3"/>
              <w:spacing w:before="0" w:after="0" w:line="500" w:lineRule="exact"/>
              <w:jc w:val="center"/>
              <w:rPr>
                <w:rFonts w:hint="eastAsia" w:ascii="宋体" w:hAnsi="宋体" w:eastAsia="宋体" w:cs="宋体"/>
                <w:b/>
                <w:bCs/>
                <w:color w:val="auto"/>
                <w:kern w:val="0"/>
                <w:sz w:val="20"/>
                <w:szCs w:val="20"/>
                <w:vertAlign w:val="baseline"/>
                <w:lang w:val="en-US" w:eastAsia="zh-CN" w:bidi="ar"/>
              </w:rPr>
            </w:pPr>
            <w:r>
              <w:rPr>
                <w:rFonts w:hint="eastAsia" w:ascii="宋体" w:hAnsi="宋体" w:eastAsia="宋体" w:cs="宋体"/>
                <w:b/>
                <w:bCs/>
                <w:color w:val="auto"/>
                <w:kern w:val="0"/>
                <w:sz w:val="20"/>
                <w:szCs w:val="20"/>
                <w:vertAlign w:val="baseline"/>
                <w:lang w:val="en-US" w:eastAsia="zh-CN" w:bidi="ar"/>
              </w:rPr>
              <w:t>自立项目收费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医院（含妇幼保健院、精神卫生院）</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社区卫生服务中心</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社区卫生服务站</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卫生院</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村卫生室（所）</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诊所</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其他医疗机构</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0"/>
                <w:szCs w:val="20"/>
                <w:vertAlign w:val="baseline"/>
                <w:lang w:val="en-US" w:eastAsia="zh-CN" w:bidi="ar"/>
              </w:rPr>
            </w:pPr>
            <w:r>
              <w:rPr>
                <w:rFonts w:hint="eastAsia" w:ascii="宋体" w:hAnsi="宋体" w:eastAsia="宋体" w:cs="宋体"/>
                <w:color w:val="auto"/>
                <w:kern w:val="0"/>
                <w:sz w:val="20"/>
                <w:szCs w:val="20"/>
                <w:lang w:bidi="ar"/>
              </w:rPr>
              <w:t>合计</w:t>
            </w:r>
          </w:p>
        </w:tc>
        <w:tc>
          <w:tcPr>
            <w:tcW w:w="1771"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7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44"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188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c>
          <w:tcPr>
            <w:tcW w:w="2072" w:type="dxa"/>
            <w:noWrap w:val="0"/>
            <w:vAlign w:val="center"/>
          </w:tcPr>
          <w:p>
            <w:pPr>
              <w:pStyle w:val="3"/>
              <w:jc w:val="center"/>
              <w:rPr>
                <w:rFonts w:hint="eastAsia" w:ascii="宋体" w:hAnsi="宋体" w:eastAsia="宋体" w:cs="宋体"/>
                <w:b w:val="0"/>
                <w:bCs w:val="0"/>
                <w:color w:val="auto"/>
                <w:kern w:val="0"/>
                <w:sz w:val="20"/>
                <w:szCs w:val="20"/>
                <w:vertAlign w:val="baseline"/>
                <w:lang w:val="en-US" w:eastAsia="zh-CN" w:bidi="ar"/>
              </w:rPr>
            </w:pPr>
          </w:p>
        </w:tc>
      </w:tr>
    </w:tbl>
    <w:p>
      <w:pPr>
        <w:spacing w:line="590" w:lineRule="exact"/>
        <w:rPr>
          <w:rFonts w:hint="eastAsia" w:ascii="黑体" w:hAnsi="黑体" w:eastAsia="黑体" w:cs="黑体"/>
          <w:color w:val="auto"/>
          <w:sz w:val="32"/>
          <w:szCs w:val="32"/>
        </w:rPr>
      </w:pPr>
    </w:p>
    <w:p>
      <w:pPr>
        <w:spacing w:line="59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4</w:t>
      </w:r>
    </w:p>
    <w:p>
      <w:pPr>
        <w:ind w:right="560"/>
        <w:jc w:val="center"/>
        <w:rPr>
          <w:rFonts w:hint="eastAsia" w:ascii="方正小标宋简体" w:hAnsi="方正小标宋简体" w:eastAsia="方正小标宋简体" w:cs="方正小标宋简体"/>
          <w:b w:val="0"/>
          <w:bCs/>
          <w:color w:val="auto"/>
          <w:sz w:val="44"/>
          <w:highlight w:val="none"/>
        </w:rPr>
      </w:pPr>
      <w:r>
        <w:rPr>
          <w:rFonts w:hint="eastAsia" w:ascii="方正小标宋简体" w:hAnsi="方正小标宋简体" w:eastAsia="方正小标宋简体" w:cs="方正小标宋简体"/>
          <w:b w:val="0"/>
          <w:bCs/>
          <w:color w:val="auto"/>
          <w:sz w:val="44"/>
          <w:highlight w:val="none"/>
        </w:rPr>
        <w:t>2025年中医医疗机构随机监督抽查工作计划表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9504"/>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序号</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监督检查对象</w:t>
            </w:r>
          </w:p>
        </w:tc>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抽检</w:t>
            </w:r>
          </w:p>
          <w:p>
            <w:pPr>
              <w:adjustRightInd w:val="0"/>
              <w:snapToGrid w:val="0"/>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比例</w:t>
            </w:r>
          </w:p>
        </w:tc>
        <w:tc>
          <w:tcPr>
            <w:tcW w:w="9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检查内容</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right="560"/>
              <w:jc w:val="center"/>
              <w:rPr>
                <w:rFonts w:hint="default" w:ascii="Times New Roman" w:hAnsi="Times New Roman" w:eastAsia="仿宋_GB2312" w:cs="Times New Roman"/>
                <w:b/>
                <w:color w:val="auto"/>
                <w:sz w:val="44"/>
              </w:rPr>
            </w:pPr>
            <w:r>
              <w:rPr>
                <w:rFonts w:hint="default" w:ascii="Times New Roman" w:hAnsi="Times New Roman" w:eastAsia="仿宋_GB2312"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中医</w:t>
            </w:r>
          </w:p>
          <w:p>
            <w:pPr>
              <w:spacing w:line="400" w:lineRule="exact"/>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医院</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含中</w:t>
            </w:r>
            <w:r>
              <w:rPr>
                <w:rFonts w:hint="default" w:ascii="Times New Roman" w:hAnsi="Times New Roman" w:eastAsia="仿宋_GB2312" w:cs="Times New Roman"/>
                <w:color w:val="auto"/>
                <w:szCs w:val="21"/>
                <w:highlight w:val="none"/>
              </w:rPr>
              <w:t>西医结合、民族医医</w:t>
            </w:r>
            <w:r>
              <w:rPr>
                <w:rFonts w:hint="default" w:ascii="Times New Roman" w:hAnsi="Times New Roman" w:eastAsia="仿宋_GB2312" w:cs="Times New Roman"/>
                <w:color w:val="auto"/>
                <w:szCs w:val="21"/>
              </w:rPr>
              <w:t>院）</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w:t>
            </w:r>
          </w:p>
        </w:tc>
        <w:tc>
          <w:tcPr>
            <w:tcW w:w="95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color w:val="auto"/>
                <w:szCs w:val="21"/>
              </w:rPr>
            </w:pPr>
            <w:r>
              <w:rPr>
                <w:rFonts w:ascii="Times New Roman" w:hAnsi="Times New Roman" w:eastAsia="仿宋_GB2312" w:cs="Times New Roman"/>
                <w:color w:val="auto"/>
                <w:szCs w:val="21"/>
              </w:rPr>
              <w:t>1.医疗机构资质</w:t>
            </w:r>
            <w:r>
              <w:rPr>
                <w:rFonts w:hint="eastAsia" w:eastAsia="仿宋_GB2312" w:cs="Times New Roman"/>
                <w:color w:val="auto"/>
                <w:szCs w:val="21"/>
                <w:lang w:eastAsia="zh-CN"/>
              </w:rPr>
              <w:t>（</w:t>
            </w:r>
            <w:r>
              <w:rPr>
                <w:rFonts w:ascii="Times New Roman" w:hAnsi="Times New Roman" w:eastAsia="仿宋_GB2312" w:cs="Times New Roman"/>
                <w:color w:val="auto"/>
                <w:szCs w:val="21"/>
              </w:rPr>
              <w:t>执业许可、校验或执业备案、开展诊疗活动与执业许可或诊所备案范围符合情况）管理情况。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color w:val="auto"/>
                <w:szCs w:val="21"/>
              </w:rPr>
            </w:pPr>
            <w:r>
              <w:rPr>
                <w:rFonts w:ascii="Times New Roman" w:hAnsi="Times New Roman" w:eastAsia="仿宋_GB2312" w:cs="Times New Roman"/>
                <w:color w:val="auto"/>
                <w:szCs w:val="21"/>
              </w:rPr>
              <w:t>2.医疗卫生人员</w:t>
            </w:r>
            <w:r>
              <w:rPr>
                <w:rFonts w:hint="eastAsia" w:eastAsia="仿宋_GB2312" w:cs="Times New Roman"/>
                <w:color w:val="auto"/>
                <w:szCs w:val="21"/>
                <w:lang w:eastAsia="zh-CN"/>
              </w:rPr>
              <w:t>（</w:t>
            </w:r>
            <w:r>
              <w:rPr>
                <w:rFonts w:ascii="Times New Roman" w:hAnsi="Times New Roman" w:eastAsia="仿宋_GB2312" w:cs="Times New Roman"/>
                <w:color w:val="auto"/>
                <w:szCs w:val="21"/>
              </w:rPr>
              <w:t>医师</w:t>
            </w:r>
            <w:r>
              <w:rPr>
                <w:rFonts w:hint="eastAsia" w:eastAsia="仿宋_GB2312" w:cs="Times New Roman"/>
                <w:color w:val="auto"/>
                <w:szCs w:val="21"/>
                <w:lang w:eastAsia="zh-CN"/>
              </w:rPr>
              <w:t>（</w:t>
            </w:r>
            <w:r>
              <w:rPr>
                <w:rFonts w:ascii="Times New Roman" w:hAnsi="Times New Roman" w:eastAsia="仿宋_GB2312" w:cs="Times New Roman"/>
                <w:color w:val="auto"/>
                <w:szCs w:val="21"/>
              </w:rPr>
              <w:t>含中医专长医师）、护士、其他医技人员执业资格、执业行为，医师、护士执业注册）管理情况。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仿宋_GB2312" w:cs="Times New Roman"/>
                <w:color w:val="auto"/>
                <w:szCs w:val="21"/>
                <w:lang w:eastAsia="zh-CN"/>
              </w:rPr>
            </w:pPr>
            <w:r>
              <w:rPr>
                <w:rFonts w:hint="eastAsia" w:eastAsia="仿宋_GB2312" w:cs="Times New Roman"/>
                <w:color w:val="auto"/>
                <w:szCs w:val="21"/>
                <w:lang w:val="en-US" w:eastAsia="zh-CN"/>
              </w:rPr>
              <w:t>3.</w:t>
            </w:r>
            <w:r>
              <w:rPr>
                <w:rFonts w:hint="eastAsia" w:eastAsia="仿宋_GB2312" w:cs="Times New Roman"/>
                <w:color w:val="auto"/>
                <w:szCs w:val="21"/>
                <w:lang w:eastAsia="zh-CN"/>
              </w:rPr>
              <w:t>专科制定中医优势病种中医诊疗方案及实施情况。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Times New Roman" w:eastAsia="仿宋_GB2312" w:cs="Times New Roman"/>
                <w:color w:val="auto"/>
                <w:szCs w:val="21"/>
                <w:lang w:val="en"/>
              </w:rPr>
            </w:pPr>
            <w:r>
              <w:rPr>
                <w:rFonts w:hint="eastAsia" w:eastAsia="仿宋_GB2312" w:cs="Times New Roman"/>
                <w:color w:val="auto"/>
                <w:szCs w:val="21"/>
                <w:lang w:val="en-US" w:eastAsia="zh-CN"/>
              </w:rPr>
              <w:t>4.</w:t>
            </w:r>
            <w:r>
              <w:rPr>
                <w:rFonts w:hint="eastAsia" w:eastAsia="仿宋_GB2312" w:cs="Times New Roman"/>
                <w:color w:val="auto"/>
                <w:szCs w:val="21"/>
                <w:lang w:eastAsia="zh-CN"/>
              </w:rPr>
              <w:t>中医医疗技术开展情况（包括开展的中医医疗技术类别及项目数等）。</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color w:val="auto"/>
                <w:szCs w:val="21"/>
              </w:rPr>
            </w:pPr>
            <w:r>
              <w:rPr>
                <w:rFonts w:hint="eastAsia" w:eastAsia="仿宋_GB2312" w:cs="Times New Roman"/>
                <w:color w:val="auto"/>
                <w:szCs w:val="21"/>
                <w:lang w:eastAsia="zh-CN"/>
              </w:rPr>
              <w:t>5</w:t>
            </w:r>
            <w:r>
              <w:rPr>
                <w:rFonts w:ascii="Times New Roman" w:hAnsi="Times New Roman" w:eastAsia="仿宋_GB2312" w:cs="Times New Roman"/>
                <w:color w:val="auto"/>
                <w:szCs w:val="21"/>
              </w:rPr>
              <w:t>.医疗用毒性药品、麻醉药品、精神药品、抗菌药物和医疗器械管理情况。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color w:val="auto"/>
                <w:szCs w:val="21"/>
              </w:rPr>
            </w:pPr>
            <w:r>
              <w:rPr>
                <w:rFonts w:hint="eastAsia" w:eastAsia="仿宋_GB2312" w:cs="Times New Roman"/>
                <w:color w:val="auto"/>
                <w:szCs w:val="21"/>
                <w:lang w:eastAsia="zh-CN"/>
              </w:rPr>
              <w:t>6</w:t>
            </w:r>
            <w:r>
              <w:rPr>
                <w:rFonts w:ascii="Times New Roman" w:hAnsi="Times New Roman" w:eastAsia="仿宋_GB2312" w:cs="Times New Roman"/>
                <w:color w:val="auto"/>
                <w:szCs w:val="21"/>
              </w:rPr>
              <w:t>.中药饮片</w:t>
            </w:r>
            <w:r>
              <w:rPr>
                <w:rFonts w:hint="default" w:ascii="Times New Roman" w:hAnsi="Times New Roman" w:eastAsia="仿宋_GB2312" w:cs="Times New Roman"/>
                <w:color w:val="auto"/>
                <w:szCs w:val="21"/>
              </w:rPr>
              <w:t>管理</w:t>
            </w:r>
            <w:r>
              <w:rPr>
                <w:rFonts w:hint="eastAsia" w:eastAsia="仿宋_GB2312" w:cs="Times New Roman"/>
                <w:color w:val="auto"/>
                <w:szCs w:val="21"/>
                <w:lang w:eastAsia="zh-CN"/>
              </w:rPr>
              <w:t>（</w:t>
            </w:r>
            <w:r>
              <w:rPr>
                <w:rFonts w:ascii="Times New Roman" w:hAnsi="Times New Roman" w:eastAsia="仿宋_GB2312" w:cs="Times New Roman"/>
                <w:color w:val="auto"/>
                <w:szCs w:val="21"/>
              </w:rPr>
              <w:t>采购、验收、保管、调剂、临方炮制、煎煮等环节的管理情况；</w:t>
            </w:r>
            <w:r>
              <w:rPr>
                <w:rFonts w:hint="eastAsia" w:eastAsia="仿宋_GB2312" w:cs="Times New Roman"/>
                <w:color w:val="auto"/>
                <w:szCs w:val="21"/>
                <w:lang w:eastAsia="zh-CN"/>
              </w:rPr>
              <w:t>中药饮片处方点评情况；</w:t>
            </w:r>
            <w:r>
              <w:rPr>
                <w:rFonts w:ascii="Times New Roman" w:hAnsi="Times New Roman" w:eastAsia="仿宋_GB2312" w:cs="Times New Roman"/>
                <w:color w:val="auto"/>
                <w:szCs w:val="21"/>
              </w:rPr>
              <w:t>膏方的处方开具、制备管理、临床使用等情况）。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color w:val="auto"/>
                <w:szCs w:val="21"/>
              </w:rPr>
            </w:pPr>
            <w:r>
              <w:rPr>
                <w:rFonts w:hint="eastAsia" w:eastAsia="仿宋_GB2312" w:cs="Times New Roman"/>
                <w:color w:val="auto"/>
                <w:szCs w:val="21"/>
                <w:lang w:eastAsia="zh-CN"/>
              </w:rPr>
              <w:t>7</w:t>
            </w:r>
            <w:r>
              <w:rPr>
                <w:rFonts w:ascii="Times New Roman" w:hAnsi="Times New Roman" w:eastAsia="仿宋_GB2312" w:cs="Times New Roman"/>
                <w:color w:val="auto"/>
                <w:szCs w:val="21"/>
              </w:rPr>
              <w:t>.现代诊疗技术临床应用管理情况</w:t>
            </w:r>
            <w:r>
              <w:rPr>
                <w:rFonts w:hint="eastAsia" w:eastAsia="仿宋_GB2312" w:cs="Times New Roman"/>
                <w:color w:val="auto"/>
                <w:szCs w:val="21"/>
                <w:lang w:eastAsia="zh-CN"/>
              </w:rPr>
              <w:t>（</w:t>
            </w:r>
            <w:r>
              <w:rPr>
                <w:rFonts w:ascii="Times New Roman" w:hAnsi="Times New Roman" w:eastAsia="仿宋_GB2312" w:cs="Times New Roman"/>
                <w:color w:val="auto"/>
                <w:szCs w:val="21"/>
              </w:rPr>
              <w:t>限制类技术备案及数据信息报送情况、是否开展禁止类技术等）。</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eastAsia" w:eastAsia="仿宋_GB2312" w:cs="Times New Roman"/>
                <w:color w:val="auto"/>
                <w:szCs w:val="21"/>
                <w:lang w:eastAsia="zh-CN"/>
              </w:rPr>
              <w:t>8</w:t>
            </w:r>
            <w:r>
              <w:rPr>
                <w:rFonts w:hint="default" w:ascii="Times New Roman" w:hAnsi="Times New Roman" w:eastAsia="仿宋_GB2312" w:cs="Times New Roman"/>
                <w:color w:val="auto"/>
                <w:szCs w:val="21"/>
              </w:rPr>
              <w:t>.医疗文书</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处方、病历、医学证明文件等）管理情况。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eastAsia" w:eastAsia="仿宋_GB2312" w:cs="Times New Roman"/>
                <w:color w:val="auto"/>
                <w:szCs w:val="21"/>
                <w:lang w:eastAsia="zh-CN"/>
              </w:rPr>
              <w:t>9</w:t>
            </w:r>
            <w:r>
              <w:rPr>
                <w:rFonts w:hint="default" w:ascii="Times New Roman" w:hAnsi="Times New Roman" w:eastAsia="仿宋_GB2312" w:cs="Times New Roman"/>
                <w:color w:val="auto"/>
                <w:szCs w:val="21"/>
              </w:rPr>
              <w:t>.抽查重点病历情况</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伪造病历或医学文书、虚构诊疗服务、无资质或超范围开展诊疗服务、冒用医师签名等欺诈骗保涉医行为）。</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eastAsia" w:eastAsia="仿宋_GB2312" w:cs="Times New Roman"/>
                <w:color w:val="auto"/>
                <w:szCs w:val="21"/>
                <w:lang w:eastAsia="zh-CN"/>
              </w:rPr>
              <w:t>1</w:t>
            </w:r>
            <w:r>
              <w:rPr>
                <w:rFonts w:hint="eastAsia" w:eastAsia="仿宋_GB2312" w:cs="Times New Roman"/>
                <w:color w:val="auto"/>
                <w:szCs w:val="21"/>
                <w:lang w:val="en-US" w:eastAsia="zh-CN"/>
              </w:rPr>
              <w:t>0</w:t>
            </w:r>
            <w:r>
              <w:rPr>
                <w:rFonts w:hint="default" w:ascii="Times New Roman" w:hAnsi="Times New Roman" w:eastAsia="仿宋_GB2312" w:cs="Times New Roman"/>
                <w:color w:val="auto"/>
                <w:szCs w:val="21"/>
              </w:rPr>
              <w:t>.抽查中医医疗广告发布情况</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未经批准发布中医医疗广告、发布的中医医疗广告与审查文件的不相符合、虚假夸大宣传等）。</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eastAsia" w:eastAsia="仿宋_GB2312" w:cs="Times New Roman"/>
                <w:color w:val="auto"/>
                <w:szCs w:val="21"/>
                <w:lang w:val="en-US" w:eastAsia="zh-CN"/>
              </w:rPr>
              <w:t>11</w:t>
            </w:r>
            <w:r>
              <w:rPr>
                <w:rFonts w:hint="default" w:ascii="Times New Roman" w:hAnsi="Times New Roman" w:eastAsia="仿宋_GB2312" w:cs="Times New Roman"/>
                <w:color w:val="auto"/>
                <w:szCs w:val="21"/>
              </w:rPr>
              <w:t>.生物医学研究</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资质资格、登记备案、伦理审查等）管理情况。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r>
              <w:rPr>
                <w:rFonts w:hint="eastAsia" w:eastAsia="仿宋_GB2312" w:cs="Times New Roman"/>
                <w:color w:val="auto"/>
                <w:szCs w:val="21"/>
                <w:lang w:eastAsia="zh-CN"/>
              </w:rPr>
              <w:t>2</w:t>
            </w:r>
            <w:r>
              <w:rPr>
                <w:rFonts w:hint="default" w:ascii="Times New Roman" w:hAnsi="Times New Roman" w:eastAsia="仿宋_GB2312" w:cs="Times New Roman"/>
                <w:color w:val="auto"/>
                <w:szCs w:val="21"/>
              </w:rPr>
              <w:t>.政策落实情况</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公立医疗机构不得开设营利性药店，向出资人、举办者分配或者变相分配收益；公立医疗机构医用耗材“零差率”销售；公立医疗机构医务人员薪酬不得与药品、耗材、检查、化验等收入挂钩等）。</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r>
              <w:rPr>
                <w:rFonts w:hint="eastAsia" w:eastAsia="仿宋_GB2312" w:cs="Times New Roman"/>
                <w:color w:val="auto"/>
                <w:szCs w:val="21"/>
                <w:lang w:eastAsia="zh-CN"/>
              </w:rPr>
              <w:t>3</w:t>
            </w:r>
            <w:r>
              <w:rPr>
                <w:rFonts w:hint="default" w:ascii="Times New Roman" w:hAnsi="Times New Roman" w:eastAsia="仿宋_GB2312" w:cs="Times New Roman"/>
                <w:color w:val="auto"/>
                <w:szCs w:val="21"/>
              </w:rPr>
              <w:t>.殡葬涉医领域</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死亡证明、亡故患者信息等）管理情况。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r>
              <w:rPr>
                <w:rFonts w:hint="eastAsia" w:eastAsia="仿宋_GB2312" w:cs="Times New Roman"/>
                <w:color w:val="auto"/>
                <w:szCs w:val="21"/>
                <w:lang w:eastAsia="zh-CN"/>
              </w:rPr>
              <w:t>4</w:t>
            </w:r>
            <w:r>
              <w:rPr>
                <w:rFonts w:hint="default" w:ascii="Times New Roman" w:hAnsi="Times New Roman" w:eastAsia="仿宋_GB2312" w:cs="Times New Roman"/>
                <w:color w:val="auto"/>
                <w:szCs w:val="21"/>
              </w:rPr>
              <w:t>.抽查医疗数据管理情况</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恶意泄露、买卖患者就医信息等）。</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eastAsia="仿宋_GB2312"/>
                <w:color w:val="auto"/>
              </w:rPr>
            </w:pPr>
            <w:r>
              <w:rPr>
                <w:rFonts w:hint="default" w:ascii="Times New Roman" w:hAnsi="Times New Roman" w:eastAsia="仿宋_GB2312" w:cs="Times New Roman"/>
                <w:color w:val="auto"/>
                <w:szCs w:val="21"/>
              </w:rPr>
              <w:t>1</w:t>
            </w:r>
            <w:r>
              <w:rPr>
                <w:rFonts w:hint="eastAsia" w:eastAsia="仿宋_GB2312" w:cs="Times New Roman"/>
                <w:color w:val="auto"/>
                <w:szCs w:val="21"/>
                <w:lang w:eastAsia="zh-CN"/>
              </w:rPr>
              <w:t>5</w:t>
            </w:r>
            <w:r>
              <w:rPr>
                <w:rFonts w:hint="default" w:ascii="Times New Roman" w:hAnsi="Times New Roman" w:eastAsia="仿宋_GB2312" w:cs="Times New Roman"/>
                <w:color w:val="auto"/>
                <w:szCs w:val="21"/>
              </w:rPr>
              <w:t>.抽查互联网诊疗管理情况</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互联网医院及其所依托的实体医疗机构执业资质和互联网诊疗活动等）。</w:t>
            </w:r>
          </w:p>
        </w:tc>
        <w:tc>
          <w:tcPr>
            <w:tcW w:w="21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其他中医医疗机构</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含中医、中西医结合、</w:t>
            </w:r>
            <w:r>
              <w:rPr>
                <w:rFonts w:hint="default" w:ascii="Times New Roman" w:hAnsi="Times New Roman" w:eastAsia="仿宋_GB2312" w:cs="Times New Roman"/>
                <w:color w:val="auto"/>
                <w:szCs w:val="21"/>
                <w:highlight w:val="none"/>
              </w:rPr>
              <w:t>民族医诊所、门诊部）</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9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Cs w:val="21"/>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rPr>
            </w:pPr>
          </w:p>
        </w:tc>
      </w:tr>
    </w:tbl>
    <w:p>
      <w:pPr>
        <w:spacing w:line="360" w:lineRule="auto"/>
        <w:rPr>
          <w:rFonts w:hint="default" w:ascii="Times New Roman" w:hAnsi="Times New Roman" w:eastAsia="黑体"/>
          <w:color w:val="auto"/>
          <w:sz w:val="32"/>
        </w:rPr>
        <w:sectPr>
          <w:footerReference r:id="rId10" w:type="default"/>
          <w:pgSz w:w="16838" w:h="11906" w:orient="landscape"/>
          <w:pgMar w:top="1803" w:right="1440" w:bottom="1803" w:left="1440" w:header="992" w:footer="1332" w:gutter="0"/>
          <w:pgNumType w:fmt="numberInDash"/>
          <w:cols w:space="720" w:num="1"/>
          <w:rtlGutter w:val="0"/>
          <w:docGrid w:type="lines" w:linePitch="436" w:charSpace="0"/>
        </w:sectPr>
      </w:pPr>
    </w:p>
    <w:p>
      <w:pPr>
        <w:spacing w:line="59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5</w:t>
      </w:r>
    </w:p>
    <w:p>
      <w:pPr>
        <w:ind w:right="210" w:rightChars="100"/>
        <w:jc w:val="center"/>
        <w:rPr>
          <w:rFonts w:hint="eastAsia" w:ascii="方正小标宋简体" w:hAnsi="方正小标宋简体" w:eastAsia="方正小标宋简体" w:cs="方正小标宋简体"/>
          <w:b w:val="0"/>
          <w:bCs/>
          <w:color w:val="auto"/>
          <w:sz w:val="44"/>
          <w:highlight w:val="none"/>
        </w:rPr>
      </w:pPr>
      <w:r>
        <w:rPr>
          <w:rFonts w:hint="eastAsia" w:ascii="方正小标宋简体" w:hAnsi="方正小标宋简体" w:eastAsia="方正小标宋简体" w:cs="方正小标宋简体"/>
          <w:b w:val="0"/>
          <w:bCs/>
          <w:color w:val="auto"/>
          <w:sz w:val="44"/>
          <w:highlight w:val="none"/>
        </w:rPr>
        <w:t>2025年中医医疗机构随机监督抽查汇总表</w:t>
      </w:r>
    </w:p>
    <w:tbl>
      <w:tblPr>
        <w:tblStyle w:val="7"/>
        <w:tblW w:w="5141" w:type="pct"/>
        <w:tblInd w:w="0" w:type="dxa"/>
        <w:tblLayout w:type="fixed"/>
        <w:tblCellMar>
          <w:top w:w="0" w:type="dxa"/>
          <w:left w:w="108" w:type="dxa"/>
          <w:bottom w:w="0" w:type="dxa"/>
          <w:right w:w="108" w:type="dxa"/>
        </w:tblCellMar>
      </w:tblPr>
      <w:tblGrid>
        <w:gridCol w:w="271"/>
        <w:gridCol w:w="621"/>
        <w:gridCol w:w="539"/>
        <w:gridCol w:w="539"/>
        <w:gridCol w:w="478"/>
        <w:gridCol w:w="399"/>
        <w:gridCol w:w="399"/>
        <w:gridCol w:w="399"/>
        <w:gridCol w:w="418"/>
        <w:gridCol w:w="399"/>
        <w:gridCol w:w="399"/>
        <w:gridCol w:w="403"/>
        <w:gridCol w:w="414"/>
        <w:gridCol w:w="423"/>
        <w:gridCol w:w="383"/>
        <w:gridCol w:w="404"/>
        <w:gridCol w:w="428"/>
        <w:gridCol w:w="396"/>
        <w:gridCol w:w="408"/>
        <w:gridCol w:w="364"/>
        <w:gridCol w:w="439"/>
        <w:gridCol w:w="384"/>
        <w:gridCol w:w="403"/>
        <w:gridCol w:w="403"/>
        <w:gridCol w:w="404"/>
        <w:gridCol w:w="403"/>
        <w:gridCol w:w="403"/>
        <w:gridCol w:w="403"/>
        <w:gridCol w:w="403"/>
        <w:gridCol w:w="446"/>
        <w:gridCol w:w="403"/>
        <w:gridCol w:w="403"/>
        <w:gridCol w:w="403"/>
        <w:gridCol w:w="393"/>
        <w:gridCol w:w="396"/>
      </w:tblGrid>
      <w:tr>
        <w:tblPrEx>
          <w:tblCellMar>
            <w:top w:w="0" w:type="dxa"/>
            <w:left w:w="108" w:type="dxa"/>
            <w:bottom w:w="0" w:type="dxa"/>
            <w:right w:w="108" w:type="dxa"/>
          </w:tblCellMar>
        </w:tblPrEx>
        <w:trPr>
          <w:trHeight w:val="270" w:hRule="atLeast"/>
        </w:trPr>
        <w:tc>
          <w:tcPr>
            <w:tcW w:w="30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单位类别</w:t>
            </w:r>
          </w:p>
        </w:tc>
        <w:tc>
          <w:tcPr>
            <w:tcW w:w="4009" w:type="pct"/>
            <w:gridSpan w:val="28"/>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不合格的</w:t>
            </w:r>
          </w:p>
        </w:tc>
        <w:tc>
          <w:tcPr>
            <w:tcW w:w="684" w:type="pct"/>
            <w:gridSpan w:val="5"/>
            <w:vMerge w:val="restart"/>
            <w:tcBorders>
              <w:top w:val="single" w:color="000000" w:sz="4" w:space="0"/>
              <w:left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行政处罚情况</w:t>
            </w:r>
          </w:p>
        </w:tc>
      </w:tr>
      <w:tr>
        <w:tblPrEx>
          <w:tblCellMar>
            <w:top w:w="0" w:type="dxa"/>
            <w:left w:w="108" w:type="dxa"/>
            <w:bottom w:w="0" w:type="dxa"/>
            <w:right w:w="108" w:type="dxa"/>
          </w:tblCellMar>
        </w:tblPrEx>
        <w:trPr>
          <w:trHeight w:val="270" w:hRule="atLeast"/>
        </w:trPr>
        <w:tc>
          <w:tcPr>
            <w:tcW w:w="30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医疗机构资质管理</w:t>
            </w:r>
          </w:p>
        </w:tc>
        <w:tc>
          <w:tcPr>
            <w:tcW w:w="71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医疗卫生人员管理</w:t>
            </w:r>
          </w:p>
        </w:tc>
        <w:tc>
          <w:tcPr>
            <w:tcW w:w="55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药品和医疗器械管理</w:t>
            </w:r>
          </w:p>
        </w:tc>
        <w:tc>
          <w:tcPr>
            <w:tcW w:w="697"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医疗技术与生物医学研究管理</w:t>
            </w:r>
          </w:p>
        </w:tc>
        <w:tc>
          <w:tcPr>
            <w:tcW w:w="547"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医疗文书管理</w:t>
            </w:r>
          </w:p>
        </w:tc>
        <w:tc>
          <w:tcPr>
            <w:tcW w:w="41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政策落实</w:t>
            </w:r>
          </w:p>
        </w:tc>
        <w:tc>
          <w:tcPr>
            <w:tcW w:w="70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ind w:right="-65" w:rightChars="-31"/>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重点领域执法</w:t>
            </w:r>
          </w:p>
        </w:tc>
        <w:tc>
          <w:tcPr>
            <w:tcW w:w="684" w:type="pct"/>
            <w:gridSpan w:val="5"/>
            <w:vMerge w:val="continue"/>
            <w:tcBorders>
              <w:left w:val="single" w:color="000000" w:sz="4" w:space="0"/>
              <w:right w:val="single" w:color="000000" w:sz="4" w:space="0"/>
            </w:tcBorders>
            <w:noWrap w:val="0"/>
            <w:vAlign w:val="center"/>
          </w:tcPr>
          <w:p>
            <w:pPr>
              <w:widowControl/>
              <w:spacing w:line="200" w:lineRule="exact"/>
              <w:ind w:right="735" w:rightChars="350"/>
              <w:jc w:val="cente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3693" w:hRule="atLeast"/>
        </w:trPr>
        <w:tc>
          <w:tcPr>
            <w:tcW w:w="30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185"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证）管理不符合要求单位数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执业许可证（备案证、备案凭</w:t>
            </w:r>
          </w:p>
        </w:tc>
        <w:tc>
          <w:tcPr>
            <w:tcW w:w="185"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要求单位数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医疗机构诊疗活动管理不符合</w:t>
            </w:r>
          </w:p>
        </w:tc>
        <w:tc>
          <w:tcPr>
            <w:tcW w:w="163"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医师（其中中医医师）管理不符合要求</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要求单位数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中医（专长）医师管理不符合</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护士管理不符合要求单位数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医技人员管理不符合要求单位数</w:t>
            </w:r>
          </w:p>
        </w:tc>
        <w:tc>
          <w:tcPr>
            <w:tcW w:w="143"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中药师管理不符合要求单位数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药品管理不符合要求单位数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医疗用毒性药品、麻醉和精神</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抗菌药物管理不符合要求单位数</w:t>
            </w:r>
          </w:p>
        </w:tc>
        <w:tc>
          <w:tcPr>
            <w:tcW w:w="138"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中药饮片管理不符合要求单位数</w:t>
            </w:r>
          </w:p>
        </w:tc>
        <w:tc>
          <w:tcPr>
            <w:tcW w:w="142"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医疗器械管理不符合要求单位数</w:t>
            </w:r>
          </w:p>
        </w:tc>
        <w:tc>
          <w:tcPr>
            <w:tcW w:w="145"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禁止类技术管理不符合要求单位数</w:t>
            </w:r>
          </w:p>
        </w:tc>
        <w:tc>
          <w:tcPr>
            <w:tcW w:w="131"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限制类技术管理不符合要求单位数</w:t>
            </w:r>
          </w:p>
        </w:tc>
        <w:tc>
          <w:tcPr>
            <w:tcW w:w="138"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医疗美容管理不符合要求单位数</w:t>
            </w:r>
          </w:p>
        </w:tc>
        <w:tc>
          <w:tcPr>
            <w:tcW w:w="146"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临床基因扩增管理不符合要求单位数</w:t>
            </w:r>
          </w:p>
        </w:tc>
        <w:tc>
          <w:tcPr>
            <w:tcW w:w="135"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生物医学研究管理不符合要求单位数</w:t>
            </w:r>
          </w:p>
        </w:tc>
        <w:tc>
          <w:tcPr>
            <w:tcW w:w="139"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处方管理不符合要求单位数</w:t>
            </w:r>
          </w:p>
        </w:tc>
        <w:tc>
          <w:tcPr>
            <w:tcW w:w="124"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病历管理不符合要求单位数</w:t>
            </w:r>
          </w:p>
        </w:tc>
        <w:tc>
          <w:tcPr>
            <w:tcW w:w="150"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医学证明文件管理不符合要求单位数</w:t>
            </w:r>
          </w:p>
        </w:tc>
        <w:tc>
          <w:tcPr>
            <w:tcW w:w="132"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抽查重点病历不合格单位数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公立医疗机构开设营利性药店单位数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公立医疗机构加价销售医用耗材单位数</w:t>
            </w:r>
          </w:p>
        </w:tc>
        <w:tc>
          <w:tcPr>
            <w:tcW w:w="138"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挂钩单位数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公立医疗机构薪酬与业务收入</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殡葬涉医领域管理不符合单位数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管理不符合要求单位数</w:t>
            </w:r>
          </w:p>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患者就医信息数据等医疗数据</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互联网诊疗管理不符合要求单位数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医保涉医领域管理不符合要求单位数</w:t>
            </w:r>
          </w:p>
        </w:tc>
        <w:tc>
          <w:tcPr>
            <w:tcW w:w="153"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中医医疗广告发布不符合规定单位数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查处案件数</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罚没款金额（万元）</w:t>
            </w:r>
          </w:p>
        </w:tc>
        <w:tc>
          <w:tcPr>
            <w:tcW w:w="137"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吊销《医疗机构执业许可证》单位数</w:t>
            </w:r>
          </w:p>
        </w:tc>
        <w:tc>
          <w:tcPr>
            <w:tcW w:w="134"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注销或者撤销备案证单位数</w:t>
            </w:r>
          </w:p>
        </w:tc>
        <w:tc>
          <w:tcPr>
            <w:tcW w:w="135" w:type="pc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spacing w:line="2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吊销医师（其中中医医师）资格证单位数</w:t>
            </w:r>
          </w:p>
        </w:tc>
      </w:tr>
      <w:tr>
        <w:tblPrEx>
          <w:tblCellMar>
            <w:top w:w="0" w:type="dxa"/>
            <w:left w:w="108" w:type="dxa"/>
            <w:bottom w:w="0" w:type="dxa"/>
            <w:right w:w="108" w:type="dxa"/>
          </w:tblCellMar>
        </w:tblPrEx>
        <w:trPr>
          <w:trHeight w:val="650" w:hRule="atLeast"/>
        </w:trPr>
        <w:tc>
          <w:tcPr>
            <w:tcW w:w="93"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widowControl/>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医院</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中医医院</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2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000"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中西医结合医院</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2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95"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民族医医院</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2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730" w:hRule="atLeast"/>
        </w:trPr>
        <w:tc>
          <w:tcPr>
            <w:tcW w:w="93"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widowControl/>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门诊部</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中医门诊部</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6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4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2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c>
          <w:tcPr>
            <w:tcW w:w="13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0"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中西医结合门诊部</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600"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民族医门诊部</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600" w:hRule="atLeast"/>
        </w:trPr>
        <w:tc>
          <w:tcPr>
            <w:tcW w:w="93"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widowControl/>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诊所</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中医诊所</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600"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中医（综合）诊所</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600"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中西医结合诊所</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600" w:hRule="atLeast"/>
        </w:trPr>
        <w:tc>
          <w:tcPr>
            <w:tcW w:w="9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_GB2312" w:hAnsi="仿宋_GB2312" w:eastAsia="仿宋_GB2312" w:cs="仿宋_GB2312"/>
                <w:color w:val="auto"/>
                <w:sz w:val="22"/>
                <w:szCs w:val="22"/>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00" w:lineRule="exact"/>
              <w:jc w:val="left"/>
              <w:textAlignment w:val="center"/>
              <w:rPr>
                <w:rFonts w:hint="eastAsia" w:ascii="仿宋_GB2312" w:hAnsi="仿宋_GB2312" w:eastAsia="仿宋_GB2312" w:cs="仿宋_GB2312"/>
                <w:color w:val="auto"/>
                <w:spacing w:val="-20"/>
                <w:szCs w:val="21"/>
              </w:rPr>
            </w:pPr>
            <w:r>
              <w:rPr>
                <w:rFonts w:hint="eastAsia" w:ascii="仿宋_GB2312" w:hAnsi="仿宋_GB2312" w:eastAsia="仿宋_GB2312" w:cs="仿宋_GB2312"/>
                <w:color w:val="auto"/>
                <w:spacing w:val="-20"/>
                <w:kern w:val="0"/>
                <w:szCs w:val="21"/>
                <w:lang w:bidi="ar"/>
              </w:rPr>
              <w:t>民族医诊所</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r>
        <w:tblPrEx>
          <w:tblCellMar>
            <w:top w:w="0" w:type="dxa"/>
            <w:left w:w="108" w:type="dxa"/>
            <w:bottom w:w="0" w:type="dxa"/>
            <w:right w:w="108" w:type="dxa"/>
          </w:tblCellMar>
        </w:tblPrEx>
        <w:trPr>
          <w:trHeight w:val="600" w:hRule="atLeast"/>
        </w:trPr>
        <w:tc>
          <w:tcPr>
            <w:tcW w:w="30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合计</w:t>
            </w: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c>
          <w:tcPr>
            <w:tcW w:w="13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2"/>
                <w:szCs w:val="22"/>
              </w:rPr>
            </w:pPr>
          </w:p>
        </w:tc>
      </w:tr>
    </w:tbl>
    <w:p>
      <w:pPr>
        <w:spacing w:beforeLines="0" w:afterLines="0" w:line="360" w:lineRule="auto"/>
        <w:rPr>
          <w:rFonts w:hint="default" w:ascii="Times New Roman" w:hAnsi="Times New Roman" w:eastAsia="黑体" w:cs="Times New Roman"/>
          <w:color w:val="auto"/>
          <w:sz w:val="32"/>
        </w:rPr>
        <w:sectPr>
          <w:footerReference r:id="rId11" w:type="default"/>
          <w:pgSz w:w="16838" w:h="11906" w:orient="landscape"/>
          <w:pgMar w:top="1803" w:right="1440" w:bottom="1803" w:left="1440" w:header="992" w:footer="1332" w:gutter="0"/>
          <w:pgBorders>
            <w:top w:val="none" w:sz="0" w:space="0"/>
            <w:left w:val="none" w:sz="0" w:space="0"/>
            <w:bottom w:val="none" w:sz="0" w:space="0"/>
            <w:right w:val="none" w:sz="0" w:space="0"/>
          </w:pgBorders>
          <w:pgNumType w:fmt="numberInDash"/>
          <w:cols w:space="720" w:num="1"/>
          <w:rtlGutter w:val="0"/>
          <w:docGrid w:type="lines" w:linePitch="436" w:charSpace="0"/>
        </w:sectPr>
      </w:pPr>
    </w:p>
    <w:p>
      <w:pPr>
        <w:spacing w:line="59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6</w:t>
      </w:r>
    </w:p>
    <w:p>
      <w:pPr>
        <w:ind w:right="560"/>
        <w:jc w:val="center"/>
        <w:rPr>
          <w:rFonts w:hint="eastAsia"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val="en-US" w:eastAsia="zh-CN"/>
        </w:rPr>
        <w:t>202</w:t>
      </w:r>
      <w:r>
        <w:rPr>
          <w:rFonts w:hint="eastAsia" w:ascii="方正小标宋简体" w:hAnsi="方正小标宋简体" w:eastAsia="方正小标宋简体" w:cs="方正小标宋简体"/>
          <w:b w:val="0"/>
          <w:bCs/>
          <w:color w:val="auto"/>
          <w:sz w:val="44"/>
          <w:lang w:eastAsia="zh-CN"/>
        </w:rPr>
        <w:t>5</w:t>
      </w:r>
      <w:r>
        <w:rPr>
          <w:rFonts w:hint="eastAsia" w:ascii="方正小标宋简体" w:hAnsi="方正小标宋简体" w:eastAsia="方正小标宋简体" w:cs="方正小标宋简体"/>
          <w:b w:val="0"/>
          <w:bCs/>
          <w:color w:val="auto"/>
          <w:sz w:val="44"/>
          <w:lang w:val="en-US" w:eastAsia="zh-CN"/>
        </w:rPr>
        <w:t>年医疗美容机构随机监督抽查工作计划表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3" w:type="dxa"/>
            <w:noWrap w:val="0"/>
            <w:vAlign w:val="center"/>
          </w:tcPr>
          <w:p>
            <w:pPr>
              <w:adjustRightInd w:val="0"/>
              <w:snapToGrid w:val="0"/>
              <w:spacing w:beforeLines="0" w:afterLines="0" w:line="4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序号</w:t>
            </w:r>
          </w:p>
        </w:tc>
        <w:tc>
          <w:tcPr>
            <w:tcW w:w="1033" w:type="dxa"/>
            <w:noWrap w:val="0"/>
            <w:vAlign w:val="center"/>
          </w:tcPr>
          <w:p>
            <w:pPr>
              <w:adjustRightInd w:val="0"/>
              <w:snapToGrid w:val="0"/>
              <w:spacing w:beforeLines="0" w:afterLines="0" w:line="4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监督检查对象</w:t>
            </w:r>
          </w:p>
        </w:tc>
        <w:tc>
          <w:tcPr>
            <w:tcW w:w="883" w:type="dxa"/>
            <w:noWrap w:val="0"/>
            <w:vAlign w:val="center"/>
          </w:tcPr>
          <w:p>
            <w:pPr>
              <w:adjustRightInd w:val="0"/>
              <w:snapToGrid w:val="0"/>
              <w:spacing w:beforeLines="0" w:afterLines="0" w:line="40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抽检</w:t>
            </w:r>
          </w:p>
          <w:p>
            <w:pPr>
              <w:adjustRightInd w:val="0"/>
              <w:snapToGrid w:val="0"/>
              <w:spacing w:beforeLines="0" w:afterLines="0" w:line="4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比例</w:t>
            </w:r>
          </w:p>
        </w:tc>
        <w:tc>
          <w:tcPr>
            <w:tcW w:w="8860" w:type="dxa"/>
            <w:noWrap w:val="0"/>
            <w:vAlign w:val="center"/>
          </w:tcPr>
          <w:p>
            <w:pPr>
              <w:adjustRightInd w:val="0"/>
              <w:snapToGrid w:val="0"/>
              <w:spacing w:beforeLines="0" w:afterLines="0" w:line="4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检查内容</w:t>
            </w:r>
          </w:p>
        </w:tc>
        <w:tc>
          <w:tcPr>
            <w:tcW w:w="2835" w:type="dxa"/>
            <w:noWrap w:val="0"/>
            <w:vAlign w:val="center"/>
          </w:tcPr>
          <w:p>
            <w:pPr>
              <w:adjustRightInd w:val="0"/>
              <w:snapToGrid w:val="0"/>
              <w:spacing w:line="400" w:lineRule="exact"/>
              <w:ind w:right="560"/>
              <w:jc w:val="center"/>
              <w:rPr>
                <w:rFonts w:hint="default" w:ascii="Times New Roman" w:hAnsi="Times New Roman" w:eastAsia="仿宋_GB2312" w:cs="Times New Roman"/>
                <w:b/>
                <w:color w:val="auto"/>
                <w:sz w:val="44"/>
                <w:vertAlign w:val="baseline"/>
                <w:lang w:val="en-US" w:eastAsia="zh-CN"/>
              </w:rPr>
            </w:pPr>
            <w:r>
              <w:rPr>
                <w:rFonts w:hint="default" w:ascii="Times New Roman" w:hAnsi="Times New Roman"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0" w:hRule="atLeast"/>
        </w:trPr>
        <w:tc>
          <w:tcPr>
            <w:tcW w:w="563" w:type="dxa"/>
            <w:noWrap w:val="0"/>
            <w:vAlign w:val="center"/>
          </w:tcPr>
          <w:p>
            <w:pPr>
              <w:spacing w:beforeLines="0" w:afterLines="0" w:line="40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1033" w:type="dxa"/>
            <w:noWrap w:val="0"/>
            <w:vAlign w:val="center"/>
          </w:tcPr>
          <w:p>
            <w:pPr>
              <w:spacing w:beforeLines="0" w:afterLines="0" w:line="40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医疗美容机构</w:t>
            </w:r>
          </w:p>
        </w:tc>
        <w:tc>
          <w:tcPr>
            <w:tcW w:w="883" w:type="dxa"/>
            <w:noWrap w:val="0"/>
            <w:vAlign w:val="center"/>
          </w:tcPr>
          <w:p>
            <w:pPr>
              <w:spacing w:beforeLines="0" w:afterLines="0" w:line="40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50%</w:t>
            </w:r>
          </w:p>
        </w:tc>
        <w:tc>
          <w:tcPr>
            <w:tcW w:w="886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1.医疗美容机构资质管理情况。是否取得《医疗机构执业许可证》或诊所备案凭证；是否进行医疗美容诊疗科目登记；是否按照备案的医疗美容项目级别开展医疗美容服务。</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3.药品、医疗器械管理情况。在使用环节是否存在违法违规行为，包括使用不符合法定要求的药品、医疗器械等。</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5.医疗技术</w:t>
            </w:r>
            <w:r>
              <w:rPr>
                <w:rFonts w:hint="eastAsia"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禁止类技术、限制类技术）管理情况。</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6.医疗文书管理情况。</w:t>
            </w:r>
          </w:p>
        </w:tc>
        <w:tc>
          <w:tcPr>
            <w:tcW w:w="2835" w:type="dxa"/>
            <w:vMerge w:val="restart"/>
            <w:noWrap w:val="0"/>
            <w:vAlign w:val="center"/>
          </w:tcPr>
          <w:p>
            <w:pPr>
              <w:spacing w:beforeLines="0" w:afterLines="0" w:line="40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0" w:hRule="atLeast"/>
        </w:trPr>
        <w:tc>
          <w:tcPr>
            <w:tcW w:w="563" w:type="dxa"/>
            <w:noWrap w:val="0"/>
            <w:vAlign w:val="center"/>
          </w:tcPr>
          <w:p>
            <w:pPr>
              <w:spacing w:beforeLines="0" w:afterLines="0" w:line="40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1033" w:type="dxa"/>
            <w:noWrap w:val="0"/>
            <w:vAlign w:val="center"/>
          </w:tcPr>
          <w:p>
            <w:pPr>
              <w:spacing w:beforeLines="0" w:afterLines="0" w:line="40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内设医疗美容科室的医疗机构</w:t>
            </w:r>
          </w:p>
        </w:tc>
        <w:tc>
          <w:tcPr>
            <w:tcW w:w="883" w:type="dxa"/>
            <w:noWrap w:val="0"/>
            <w:vAlign w:val="center"/>
          </w:tcPr>
          <w:p>
            <w:pPr>
              <w:spacing w:beforeLines="0" w:afterLines="0" w:line="40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w:t>
            </w:r>
          </w:p>
        </w:tc>
        <w:tc>
          <w:tcPr>
            <w:tcW w:w="88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仿宋_GB2312" w:cs="Times New Roman"/>
                <w:color w:val="auto"/>
                <w:sz w:val="21"/>
                <w:szCs w:val="21"/>
                <w:highlight w:val="none"/>
                <w:lang w:val="en-US" w:eastAsia="zh-CN"/>
              </w:rPr>
            </w:pPr>
          </w:p>
        </w:tc>
        <w:tc>
          <w:tcPr>
            <w:tcW w:w="2835" w:type="dxa"/>
            <w:vMerge w:val="continue"/>
            <w:noWrap w:val="0"/>
            <w:vAlign w:val="center"/>
          </w:tcPr>
          <w:p>
            <w:pPr>
              <w:spacing w:beforeLines="0" w:afterLines="0" w:line="360" w:lineRule="auto"/>
              <w:jc w:val="left"/>
              <w:rPr>
                <w:rFonts w:hint="default" w:ascii="Times New Roman" w:hAnsi="Times New Roman" w:eastAsia="仿宋_GB2312" w:cs="Times New Roman"/>
                <w:color w:val="auto"/>
                <w:sz w:val="21"/>
                <w:szCs w:val="21"/>
                <w:highlight w:val="none"/>
              </w:rPr>
            </w:pPr>
          </w:p>
        </w:tc>
      </w:tr>
    </w:tbl>
    <w:p>
      <w:pPr>
        <w:spacing w:beforeLines="0" w:afterLines="0" w:line="360" w:lineRule="auto"/>
        <w:rPr>
          <w:rFonts w:hint="default" w:ascii="Times New Roman" w:hAnsi="Times New Roman" w:eastAsia="黑体" w:cs="Times New Roman"/>
          <w:color w:val="auto"/>
          <w:sz w:val="32"/>
        </w:rPr>
        <w:sectPr>
          <w:footerReference r:id="rId12" w:type="default"/>
          <w:pgSz w:w="16838" w:h="11906" w:orient="landscape"/>
          <w:pgMar w:top="1803" w:right="1440" w:bottom="1803" w:left="1440" w:header="992" w:footer="1332" w:gutter="0"/>
          <w:pgBorders>
            <w:top w:val="none" w:sz="0" w:space="0"/>
            <w:left w:val="none" w:sz="0" w:space="0"/>
            <w:bottom w:val="none" w:sz="0" w:space="0"/>
            <w:right w:val="none" w:sz="0" w:space="0"/>
          </w:pgBorders>
          <w:pgNumType w:fmt="numberInDash"/>
          <w:cols w:space="720" w:num="1"/>
          <w:rtlGutter w:val="0"/>
          <w:docGrid w:type="lines" w:linePitch="436" w:charSpace="0"/>
        </w:sectPr>
      </w:pPr>
    </w:p>
    <w:p>
      <w:pPr>
        <w:spacing w:line="59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7</w:t>
      </w:r>
    </w:p>
    <w:p>
      <w:pPr>
        <w:ind w:right="560"/>
        <w:jc w:val="center"/>
        <w:rPr>
          <w:rFonts w:hint="eastAsia" w:ascii="方正小标宋简体" w:hAnsi="方正小标宋简体" w:eastAsia="方正小标宋简体" w:cs="方正小标宋简体"/>
          <w:b w:val="0"/>
          <w:bCs/>
          <w:color w:val="auto"/>
          <w:sz w:val="44"/>
          <w:lang w:val="en-US" w:eastAsia="zh-CN"/>
        </w:rPr>
      </w:pPr>
      <w:r>
        <w:rPr>
          <w:rFonts w:hint="eastAsia" w:ascii="方正小标宋简体" w:hAnsi="方正小标宋简体" w:eastAsia="方正小标宋简体" w:cs="方正小标宋简体"/>
          <w:b w:val="0"/>
          <w:bCs/>
          <w:color w:val="auto"/>
          <w:sz w:val="44"/>
          <w:lang w:val="en-US" w:eastAsia="zh-CN"/>
        </w:rPr>
        <w:t>202</w:t>
      </w:r>
      <w:r>
        <w:rPr>
          <w:rFonts w:hint="eastAsia" w:ascii="方正小标宋简体" w:hAnsi="方正小标宋简体" w:eastAsia="方正小标宋简体" w:cs="方正小标宋简体"/>
          <w:b w:val="0"/>
          <w:bCs/>
          <w:color w:val="auto"/>
          <w:sz w:val="44"/>
          <w:lang w:eastAsia="zh-CN"/>
        </w:rPr>
        <w:t>5</w:t>
      </w:r>
      <w:r>
        <w:rPr>
          <w:rFonts w:hint="eastAsia" w:ascii="方正小标宋简体" w:hAnsi="方正小标宋简体" w:eastAsia="方正小标宋简体" w:cs="方正小标宋简体"/>
          <w:b w:val="0"/>
          <w:bCs/>
          <w:color w:val="auto"/>
          <w:sz w:val="44"/>
          <w:lang w:val="en-US" w:eastAsia="zh-CN"/>
        </w:rPr>
        <w:t>年医疗美容机构随机监督抽查汇总表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23"/>
        <w:gridCol w:w="691"/>
        <w:gridCol w:w="821"/>
        <w:gridCol w:w="941"/>
        <w:gridCol w:w="822"/>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单位</w:t>
            </w:r>
          </w:p>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类别</w:t>
            </w:r>
          </w:p>
        </w:tc>
        <w:tc>
          <w:tcPr>
            <w:tcW w:w="7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辖区内</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检查</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数</w:t>
            </w:r>
          </w:p>
        </w:tc>
        <w:tc>
          <w:tcPr>
            <w:tcW w:w="8402" w:type="dxa"/>
            <w:gridSpan w:val="10"/>
            <w:tcBorders>
              <w:top w:val="single" w:color="auto" w:sz="4" w:space="0"/>
              <w:left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lang w:val="en-US" w:eastAsia="zh-CN"/>
              </w:rPr>
            </w:pPr>
            <w:r>
              <w:rPr>
                <w:rFonts w:hint="default" w:ascii="Times New Roman" w:hAnsi="Times New Roman" w:eastAsia="仿宋_GB2312" w:cs="Times New Roman"/>
                <w:color w:val="auto"/>
                <w:w w:val="100"/>
                <w:sz w:val="20"/>
                <w:szCs w:val="20"/>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lang w:val="en-US" w:eastAsia="zh-CN"/>
              </w:rPr>
              <w:t>医疗美容</w:t>
            </w:r>
            <w:r>
              <w:rPr>
                <w:rFonts w:hint="default" w:ascii="Times New Roman" w:hAnsi="Times New Roman" w:eastAsia="仿宋_GB2312" w:cs="Times New Roman"/>
                <w:color w:val="auto"/>
                <w:w w:val="100"/>
                <w:sz w:val="20"/>
                <w:szCs w:val="20"/>
              </w:rPr>
              <w:t>机构执业资质管理不符合要求</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数</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w w:val="100"/>
                <w:sz w:val="20"/>
                <w:szCs w:val="20"/>
              </w:rPr>
              <w:t>未按照</w:t>
            </w:r>
            <w:r>
              <w:rPr>
                <w:rFonts w:hint="default" w:ascii="Times New Roman" w:hAnsi="Times New Roman" w:eastAsia="仿宋_GB2312" w:cs="Times New Roman"/>
                <w:color w:val="auto"/>
                <w:w w:val="100"/>
                <w:sz w:val="20"/>
                <w:szCs w:val="20"/>
                <w:lang w:val="en-US" w:eastAsia="zh-CN"/>
              </w:rPr>
              <w:t>备案的医疗美容项目级别开展医疗美容服务机构</w:t>
            </w:r>
            <w:r>
              <w:rPr>
                <w:rFonts w:hint="default" w:ascii="Times New Roman" w:hAnsi="Times New Roman" w:eastAsia="仿宋_GB2312" w:cs="Times New Roman"/>
                <w:color w:val="auto"/>
                <w:w w:val="100"/>
                <w:sz w:val="20"/>
                <w:szCs w:val="20"/>
              </w:rPr>
              <w:t>数</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w w:val="100"/>
                <w:sz w:val="20"/>
                <w:szCs w:val="20"/>
                <w:lang w:val="en-US" w:eastAsia="zh-CN"/>
              </w:rPr>
              <w:t>使用非卫生</w:t>
            </w:r>
            <w:r>
              <w:rPr>
                <w:rFonts w:hint="default" w:ascii="Times New Roman" w:hAnsi="Times New Roman" w:eastAsia="仿宋_GB2312" w:cs="Times New Roman"/>
                <w:color w:val="auto"/>
                <w:w w:val="100"/>
                <w:sz w:val="20"/>
                <w:szCs w:val="20"/>
                <w:lang w:eastAsia="zh-CN"/>
              </w:rPr>
              <w:t>技术</w:t>
            </w:r>
            <w:r>
              <w:rPr>
                <w:rFonts w:hint="default" w:ascii="Times New Roman" w:hAnsi="Times New Roman" w:eastAsia="仿宋_GB2312" w:cs="Times New Roman"/>
                <w:color w:val="auto"/>
                <w:w w:val="100"/>
                <w:sz w:val="20"/>
                <w:szCs w:val="20"/>
                <w:lang w:val="en-US" w:eastAsia="zh-CN"/>
              </w:rPr>
              <w:t>人员开展</w:t>
            </w:r>
            <w:r>
              <w:rPr>
                <w:rFonts w:hint="default" w:ascii="Times New Roman" w:hAnsi="Times New Roman" w:eastAsia="仿宋_GB2312" w:cs="Times New Roman"/>
                <w:color w:val="auto"/>
                <w:w w:val="100"/>
                <w:sz w:val="20"/>
                <w:szCs w:val="20"/>
                <w:lang w:eastAsia="zh-CN"/>
              </w:rPr>
              <w:t>医疗美容服务</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数</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w w:val="100"/>
                <w:sz w:val="20"/>
                <w:szCs w:val="20"/>
                <w:lang w:val="en-US" w:eastAsia="zh-CN"/>
              </w:rPr>
              <w:t>执业</w:t>
            </w:r>
            <w:r>
              <w:rPr>
                <w:rFonts w:hint="default" w:ascii="Times New Roman" w:hAnsi="Times New Roman" w:eastAsia="仿宋_GB2312" w:cs="Times New Roman"/>
                <w:color w:val="auto"/>
                <w:w w:val="100"/>
                <w:sz w:val="20"/>
                <w:szCs w:val="20"/>
              </w:rPr>
              <w:t>人员资格管理不符合要求</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sz w:val="20"/>
                <w:szCs w:val="20"/>
              </w:rPr>
              <w:t>医师管理不符合要求</w:t>
            </w:r>
            <w:r>
              <w:rPr>
                <w:rFonts w:hint="default" w:ascii="Times New Roman" w:hAnsi="Times New Roman" w:eastAsia="仿宋_GB2312" w:cs="Times New Roman"/>
                <w:color w:val="auto"/>
                <w:sz w:val="20"/>
                <w:szCs w:val="20"/>
                <w:lang w:val="en-US" w:eastAsia="zh-CN"/>
              </w:rPr>
              <w:t>机构</w:t>
            </w:r>
            <w:r>
              <w:rPr>
                <w:rFonts w:hint="default" w:ascii="Times New Roman" w:hAnsi="Times New Roman" w:eastAsia="仿宋_GB2312" w:cs="Times New Roman"/>
                <w:color w:val="auto"/>
                <w:sz w:val="20"/>
                <w:szCs w:val="20"/>
              </w:rPr>
              <w:t>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sz w:val="20"/>
                <w:szCs w:val="20"/>
              </w:rPr>
              <w:t>护士管理不符合要求</w:t>
            </w:r>
            <w:r>
              <w:rPr>
                <w:rFonts w:hint="default" w:ascii="Times New Roman" w:hAnsi="Times New Roman" w:eastAsia="仿宋_GB2312" w:cs="Times New Roman"/>
                <w:color w:val="auto"/>
                <w:sz w:val="20"/>
                <w:szCs w:val="20"/>
                <w:lang w:val="en-US" w:eastAsia="zh-CN"/>
              </w:rPr>
              <w:t>机构</w:t>
            </w:r>
            <w:r>
              <w:rPr>
                <w:rFonts w:hint="default" w:ascii="Times New Roman" w:hAnsi="Times New Roman" w:eastAsia="仿宋_GB2312" w:cs="Times New Roman"/>
                <w:color w:val="auto"/>
                <w:sz w:val="20"/>
                <w:szCs w:val="20"/>
              </w:rPr>
              <w:t>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sz w:val="20"/>
                <w:szCs w:val="20"/>
                <w:lang w:val="en-US" w:eastAsia="zh-CN"/>
              </w:rPr>
              <w:t>药物</w:t>
            </w:r>
            <w:r>
              <w:rPr>
                <w:rFonts w:hint="default" w:ascii="Times New Roman" w:hAnsi="Times New Roman" w:eastAsia="仿宋_GB2312" w:cs="Times New Roman"/>
                <w:color w:val="auto"/>
                <w:sz w:val="20"/>
                <w:szCs w:val="20"/>
              </w:rPr>
              <w:t>管理不符合要求</w:t>
            </w:r>
            <w:r>
              <w:rPr>
                <w:rFonts w:hint="default" w:ascii="Times New Roman" w:hAnsi="Times New Roman" w:eastAsia="仿宋_GB2312" w:cs="Times New Roman"/>
                <w:color w:val="auto"/>
                <w:sz w:val="20"/>
                <w:szCs w:val="20"/>
                <w:lang w:val="en-US" w:eastAsia="zh-CN"/>
              </w:rPr>
              <w:t>机构</w:t>
            </w:r>
            <w:r>
              <w:rPr>
                <w:rFonts w:hint="default" w:ascii="Times New Roman" w:hAnsi="Times New Roman" w:eastAsia="仿宋_GB2312" w:cs="Times New Roman"/>
                <w:color w:val="auto"/>
                <w:sz w:val="20"/>
                <w:szCs w:val="20"/>
              </w:rPr>
              <w:t>数</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sz w:val="20"/>
                <w:szCs w:val="20"/>
                <w:lang w:val="en-US" w:eastAsia="zh-CN"/>
              </w:rPr>
              <w:t>医疗器械</w:t>
            </w:r>
            <w:r>
              <w:rPr>
                <w:rFonts w:hint="default" w:ascii="Times New Roman" w:hAnsi="Times New Roman" w:eastAsia="仿宋_GB2312" w:cs="Times New Roman"/>
                <w:color w:val="auto"/>
                <w:sz w:val="20"/>
                <w:szCs w:val="20"/>
              </w:rPr>
              <w:t>管理不符合要求</w:t>
            </w:r>
            <w:r>
              <w:rPr>
                <w:rFonts w:hint="default" w:ascii="Times New Roman" w:hAnsi="Times New Roman" w:eastAsia="仿宋_GB2312" w:cs="Times New Roman"/>
                <w:color w:val="auto"/>
                <w:sz w:val="20"/>
                <w:szCs w:val="20"/>
                <w:lang w:val="en-US" w:eastAsia="zh-CN"/>
              </w:rPr>
              <w:t>机构</w:t>
            </w:r>
            <w:r>
              <w:rPr>
                <w:rFonts w:hint="default" w:ascii="Times New Roman" w:hAnsi="Times New Roman" w:eastAsia="仿宋_GB2312" w:cs="Times New Roman"/>
                <w:color w:val="auto"/>
                <w:sz w:val="20"/>
                <w:szCs w:val="20"/>
              </w:rPr>
              <w:t>数</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w w:val="100"/>
                <w:sz w:val="20"/>
                <w:szCs w:val="20"/>
                <w:lang w:val="en-US" w:eastAsia="zh-CN"/>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kern w:val="2"/>
                <w:sz w:val="20"/>
                <w:szCs w:val="20"/>
                <w:lang w:val="en-US" w:eastAsia="zh-CN" w:bidi="ar-SA"/>
              </w:rPr>
            </w:pPr>
            <w:r>
              <w:rPr>
                <w:rFonts w:hint="default" w:ascii="Times New Roman" w:hAnsi="Times New Roman" w:eastAsia="仿宋_GB2312" w:cs="Times New Roman"/>
                <w:color w:val="auto"/>
                <w:sz w:val="20"/>
                <w:szCs w:val="20"/>
              </w:rPr>
              <w:t>医疗文书管理不符合要求</w:t>
            </w:r>
            <w:r>
              <w:rPr>
                <w:rFonts w:hint="default" w:ascii="Times New Roman" w:hAnsi="Times New Roman" w:eastAsia="仿宋_GB2312" w:cs="Times New Roman"/>
                <w:color w:val="auto"/>
                <w:sz w:val="20"/>
                <w:szCs w:val="20"/>
                <w:lang w:val="en-US" w:eastAsia="zh-CN"/>
              </w:rPr>
              <w:t>机构</w:t>
            </w:r>
            <w:r>
              <w:rPr>
                <w:rFonts w:hint="default" w:ascii="Times New Roman" w:hAnsi="Times New Roman" w:eastAsia="仿宋_GB2312" w:cs="Times New Roman"/>
                <w:color w:val="auto"/>
                <w:sz w:val="20"/>
                <w:szCs w:val="20"/>
              </w:rPr>
              <w:t>数</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罚没款金额</w:t>
            </w:r>
            <w:r>
              <w:rPr>
                <w:rFonts w:hint="default" w:ascii="Times New Roman" w:hAnsi="Times New Roman" w:eastAsia="仿宋_GB2312" w:cs="Times New Roman"/>
                <w:color w:val="auto"/>
                <w:w w:val="100"/>
                <w:sz w:val="20"/>
                <w:szCs w:val="20"/>
                <w:lang w:eastAsia="zh-CN"/>
              </w:rPr>
              <w:t>（</w:t>
            </w:r>
            <w:r>
              <w:rPr>
                <w:rFonts w:hint="default" w:ascii="Times New Roman" w:hAnsi="Times New Roman" w:eastAsia="仿宋_GB2312" w:cs="Times New Roman"/>
                <w:color w:val="auto"/>
                <w:w w:val="100"/>
                <w:sz w:val="20"/>
                <w:szCs w:val="20"/>
              </w:rPr>
              <w:t>万元）</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吊销执业机构许可证</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数</w:t>
            </w: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rPr>
              <w:t>吊销人员资格证</w:t>
            </w:r>
            <w:r>
              <w:rPr>
                <w:rFonts w:hint="default" w:ascii="Times New Roman" w:hAnsi="Times New Roman" w:eastAsia="仿宋_GB2312" w:cs="Times New Roman"/>
                <w:color w:val="auto"/>
                <w:w w:val="100"/>
                <w:sz w:val="20"/>
                <w:szCs w:val="20"/>
                <w:lang w:val="en-US" w:eastAsia="zh-CN"/>
              </w:rPr>
              <w:t>机构</w:t>
            </w:r>
            <w:r>
              <w:rPr>
                <w:rFonts w:hint="default" w:ascii="Times New Roman" w:hAnsi="Times New Roman" w:eastAsia="仿宋_GB2312" w:cs="Times New Roman"/>
                <w:color w:val="auto"/>
                <w:w w:val="100"/>
                <w:sz w:val="20"/>
                <w:szCs w:val="20"/>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lang w:val="en-US" w:eastAsia="zh-CN"/>
              </w:rPr>
              <w:t>医疗美容机构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default" w:ascii="Times New Roman" w:hAnsi="Times New Roman" w:eastAsia="仿宋_GB2312" w:cs="Times New Roman"/>
                <w:color w:val="auto"/>
                <w:w w:val="78"/>
                <w:sz w:val="20"/>
                <w:szCs w:val="20"/>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default" w:ascii="Times New Roman" w:hAnsi="Times New Roman" w:eastAsia="仿宋_GB2312" w:cs="Times New Roman"/>
                <w:color w:val="auto"/>
                <w:w w:val="78"/>
                <w:sz w:val="20"/>
                <w:szCs w:val="20"/>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rPr>
            </w:pPr>
            <w:r>
              <w:rPr>
                <w:rFonts w:hint="default" w:ascii="Times New Roman" w:hAnsi="Times New Roman" w:eastAsia="仿宋_GB2312" w:cs="Times New Roman"/>
                <w:color w:val="auto"/>
                <w:w w:val="100"/>
                <w:sz w:val="20"/>
                <w:szCs w:val="20"/>
                <w:lang w:val="en-US" w:eastAsia="zh-CN"/>
              </w:rPr>
              <w:t>内设医疗美容科室的医疗机构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default" w:ascii="Times New Roman" w:hAnsi="Times New Roman" w:eastAsia="仿宋_GB2312" w:cs="Times New Roman"/>
                <w:color w:val="auto"/>
                <w:w w:val="78"/>
                <w:sz w:val="20"/>
                <w:szCs w:val="20"/>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default" w:ascii="Times New Roman" w:hAnsi="Times New Roman" w:eastAsia="仿宋_GB2312" w:cs="Times New Roman"/>
                <w:color w:val="auto"/>
                <w:w w:val="78"/>
                <w:sz w:val="20"/>
                <w:szCs w:val="20"/>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100"/>
                <w:sz w:val="20"/>
                <w:szCs w:val="20"/>
                <w:lang w:val="en-US" w:eastAsia="zh-CN"/>
              </w:rPr>
            </w:pPr>
            <w:r>
              <w:rPr>
                <w:rFonts w:hint="default" w:ascii="Times New Roman" w:hAnsi="Times New Roman" w:eastAsia="仿宋_GB2312" w:cs="Times New Roman"/>
                <w:color w:val="auto"/>
                <w:w w:val="100"/>
                <w:sz w:val="20"/>
                <w:szCs w:val="20"/>
                <w:lang w:val="en-US" w:eastAsia="zh-CN"/>
              </w:rPr>
              <w:t>合计</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default" w:ascii="Times New Roman" w:hAnsi="Times New Roman" w:eastAsia="仿宋_GB2312" w:cs="Times New Roman"/>
                <w:color w:val="auto"/>
                <w:w w:val="78"/>
                <w:sz w:val="20"/>
                <w:szCs w:val="20"/>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default" w:ascii="Times New Roman" w:hAnsi="Times New Roman" w:eastAsia="仿宋_GB2312" w:cs="Times New Roman"/>
                <w:color w:val="auto"/>
                <w:w w:val="78"/>
                <w:sz w:val="20"/>
                <w:szCs w:val="20"/>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Times New Roman" w:hAnsi="Times New Roman" w:eastAsia="仿宋_GB2312" w:cs="Times New Roman"/>
                <w:color w:val="auto"/>
                <w:w w:val="78"/>
                <w:sz w:val="20"/>
                <w:szCs w:val="20"/>
              </w:rPr>
            </w:pPr>
          </w:p>
        </w:tc>
      </w:tr>
    </w:tbl>
    <w:p>
      <w:pPr>
        <w:spacing w:line="590" w:lineRule="exact"/>
        <w:ind w:firstLine="0" w:firstLineChars="0"/>
        <w:rPr>
          <w:rFonts w:hint="eastAsia" w:ascii="黑体" w:hAnsi="黑体" w:eastAsia="黑体" w:cs="黑体"/>
          <w:color w:val="auto"/>
          <w:sz w:val="32"/>
          <w:szCs w:val="32"/>
        </w:rPr>
      </w:pPr>
    </w:p>
    <w:p>
      <w:pPr>
        <w:spacing w:line="59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8</w:t>
      </w:r>
    </w:p>
    <w:p>
      <w:pPr>
        <w:spacing w:beforeLines="0" w:afterLines="0" w:line="240" w:lineRule="auto"/>
        <w:ind w:firstLine="320" w:firstLineChars="100"/>
        <w:rPr>
          <w:rFonts w:hint="default" w:ascii="Times New Roman" w:hAnsi="Times New Roman" w:eastAsia="黑体" w:cs="Times New Roman"/>
          <w:color w:val="auto"/>
          <w:sz w:val="32"/>
        </w:rPr>
      </w:pPr>
    </w:p>
    <w:p>
      <w:pPr>
        <w:spacing w:beforeLines="0" w:afterLines="0" w:line="360" w:lineRule="auto"/>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eastAsia="zh-CN"/>
        </w:rPr>
        <w:t>5</w:t>
      </w:r>
      <w:r>
        <w:rPr>
          <w:rFonts w:hint="eastAsia" w:ascii="方正小标宋简体" w:hAnsi="方正小标宋简体" w:eastAsia="方正小标宋简体" w:cs="方正小标宋简体"/>
          <w:b w:val="0"/>
          <w:bCs/>
          <w:color w:val="auto"/>
          <w:sz w:val="44"/>
        </w:rPr>
        <w:t>年母婴保健技术服务机构</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监督抽查工作计划表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4"/>
        <w:gridCol w:w="1200"/>
        <w:gridCol w:w="91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67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监督检查对象</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抽检比例</w:t>
            </w:r>
          </w:p>
        </w:tc>
        <w:tc>
          <w:tcPr>
            <w:tcW w:w="91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检查内容</w:t>
            </w:r>
          </w:p>
        </w:tc>
        <w:tc>
          <w:tcPr>
            <w:tcW w:w="138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妇幼保健机构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w:t>
            </w:r>
          </w:p>
        </w:tc>
        <w:tc>
          <w:tcPr>
            <w:tcW w:w="917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1.机构及人员资质情况。开展母婴保健技术服务、人类辅助生殖技术服务、设置人类精子库的机构执业资质和人员执业资格情况。</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5.出生医学证明管理检查。</w:t>
            </w:r>
            <w:r>
              <w:rPr>
                <w:rFonts w:hint="default" w:ascii="Times New Roman" w:hAnsi="Times New Roman" w:eastAsia="仿宋_GB2312" w:cs="Times New Roman"/>
                <w:color w:val="auto"/>
                <w:sz w:val="21"/>
                <w:szCs w:val="21"/>
                <w:lang w:val="en-US" w:eastAsia="zh-CN"/>
              </w:rPr>
              <w:t>是否建立并执行空白证件管理、人员管理、印章管理、废证管理、信息管理、档案管理、信息安全保密等制度；是否配备专</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兼）职工作人员分别负责空白证件管理、证件签发和印章管理，是否能够落实“证”“章”分离制度；空白证件保管是否符合“两锁”“三铁”“四防”要求</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即门锁、柜锁，铁门、铁栏窗和保险柜，防水、防火、防潮和防盗）</w:t>
            </w:r>
            <w:r>
              <w:rPr>
                <w:rFonts w:hint="default" w:ascii="Times New Roman" w:hAnsi="Times New Roman" w:eastAsia="仿宋_GB2312" w:cs="Times New Roman"/>
                <w:color w:val="auto"/>
                <w:sz w:val="21"/>
                <w:szCs w:val="21"/>
                <w:lang w:eastAsia="zh-CN"/>
              </w:rPr>
              <w:t>；是否配备人证核验设备，建立并严格落实“刷脸比对”身份核验制度；是否存在伪造和买卖出生医学证明情况</w:t>
            </w:r>
            <w:r>
              <w:rPr>
                <w:rFonts w:hint="default" w:ascii="Times New Roman" w:hAnsi="Times New Roman" w:eastAsia="仿宋_GB2312" w:cs="Times New Roman"/>
                <w:color w:val="auto"/>
                <w:sz w:val="21"/>
                <w:szCs w:val="21"/>
                <w:lang w:val="en-US" w:eastAsia="zh-CN"/>
              </w:rPr>
              <w:t>。</w:t>
            </w:r>
          </w:p>
        </w:tc>
        <w:tc>
          <w:tcPr>
            <w:tcW w:w="138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eastAsia="仿宋_GB2312" w:cs="Times New Roman"/>
                <w:color w:val="auto"/>
                <w:sz w:val="21"/>
                <w:szCs w:val="21"/>
              </w:rPr>
            </w:pPr>
          </w:p>
          <w:p>
            <w:pPr>
              <w:spacing w:beforeLines="0" w:afterLines="0" w:line="360" w:lineRule="auto"/>
              <w:rPr>
                <w:rFonts w:hint="default" w:ascii="Times New Roman" w:hAnsi="Times New Roman" w:eastAsia="仿宋_GB2312" w:cs="Times New Roman"/>
                <w:color w:val="auto"/>
                <w:sz w:val="21"/>
                <w:szCs w:val="21"/>
              </w:rPr>
            </w:pPr>
          </w:p>
          <w:p>
            <w:pPr>
              <w:spacing w:beforeLines="0" w:afterLines="0" w:line="360" w:lineRule="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32" w:type="dxa"/>
            <w:tcBorders>
              <w:top w:val="single" w:color="auto" w:sz="4" w:space="0"/>
              <w:left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674" w:type="dxa"/>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其他医疗、保健机构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w:t>
            </w:r>
          </w:p>
        </w:tc>
        <w:tc>
          <w:tcPr>
            <w:tcW w:w="91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default" w:ascii="Times New Roman" w:hAnsi="Times New Roman" w:eastAsia="仿宋_GB2312" w:cs="Times New Roman"/>
                <w:color w:val="auto"/>
                <w:sz w:val="21"/>
                <w:szCs w:val="21"/>
              </w:rPr>
            </w:pPr>
          </w:p>
        </w:tc>
        <w:tc>
          <w:tcPr>
            <w:tcW w:w="13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eastAsia="仿宋_GB2312" w:cs="Times New Roman"/>
                <w:color w:val="auto"/>
                <w:sz w:val="21"/>
                <w:szCs w:val="21"/>
              </w:rPr>
            </w:pPr>
          </w:p>
        </w:tc>
      </w:tr>
    </w:tbl>
    <w:p>
      <w:pPr>
        <w:spacing w:line="59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9</w:t>
      </w:r>
    </w:p>
    <w:p>
      <w:pPr>
        <w:spacing w:beforeLines="0" w:afterLines="0" w:line="360" w:lineRule="auto"/>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2025年母婴保健技术服务机构</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监督抽查汇总表</w:t>
      </w:r>
    </w:p>
    <w:tbl>
      <w:tblPr>
        <w:tblStyle w:val="7"/>
        <w:tblW w:w="14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317"/>
        <w:gridCol w:w="357"/>
        <w:gridCol w:w="554"/>
        <w:gridCol w:w="531"/>
        <w:gridCol w:w="554"/>
        <w:gridCol w:w="542"/>
        <w:gridCol w:w="519"/>
        <w:gridCol w:w="531"/>
        <w:gridCol w:w="519"/>
        <w:gridCol w:w="531"/>
        <w:gridCol w:w="600"/>
        <w:gridCol w:w="612"/>
        <w:gridCol w:w="554"/>
        <w:gridCol w:w="623"/>
        <w:gridCol w:w="657"/>
        <w:gridCol w:w="600"/>
        <w:gridCol w:w="600"/>
        <w:gridCol w:w="577"/>
        <w:gridCol w:w="600"/>
        <w:gridCol w:w="658"/>
        <w:gridCol w:w="564"/>
        <w:gridCol w:w="583"/>
        <w:gridCol w:w="526"/>
        <w:gridCol w:w="402"/>
        <w:gridCol w:w="516"/>
        <w:gridCol w:w="383"/>
        <w:gridCol w:w="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单位类别</w:t>
            </w:r>
          </w:p>
        </w:tc>
        <w:tc>
          <w:tcPr>
            <w:tcW w:w="3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辖区内单位总数</w:t>
            </w:r>
          </w:p>
        </w:tc>
        <w:tc>
          <w:tcPr>
            <w:tcW w:w="3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检查单位数</w:t>
            </w:r>
          </w:p>
        </w:tc>
        <w:tc>
          <w:tcPr>
            <w:tcW w:w="12035" w:type="dxa"/>
            <w:gridSpan w:val="21"/>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kern w:val="0"/>
                <w:sz w:val="15"/>
                <w:szCs w:val="15"/>
                <w:u w:val="none"/>
                <w:lang w:val="en-US" w:eastAsia="zh-CN" w:bidi="ar"/>
              </w:rPr>
            </w:pPr>
            <w:r>
              <w:rPr>
                <w:rFonts w:hint="default" w:ascii="Times New Roman" w:hAnsi="Times New Roman" w:eastAsia="仿宋_GB2312" w:cs="Times New Roman"/>
                <w:i w:val="0"/>
                <w:color w:val="auto"/>
                <w:kern w:val="0"/>
                <w:sz w:val="15"/>
                <w:szCs w:val="15"/>
                <w:u w:val="none"/>
                <w:lang w:val="en-US" w:eastAsia="zh-CN" w:bidi="ar"/>
              </w:rPr>
              <w:t>不合格情况</w:t>
            </w:r>
          </w:p>
        </w:tc>
        <w:tc>
          <w:tcPr>
            <w:tcW w:w="170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行政处罚情况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10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机构及人员资质情况</w:t>
            </w:r>
          </w:p>
        </w:tc>
        <w:tc>
          <w:tcPr>
            <w:tcW w:w="8019"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法律法规执行情况</w:t>
            </w:r>
          </w:p>
        </w:tc>
        <w:tc>
          <w:tcPr>
            <w:tcW w:w="293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kern w:val="0"/>
                <w:sz w:val="15"/>
                <w:szCs w:val="15"/>
                <w:u w:val="none"/>
                <w:lang w:val="en-US" w:eastAsia="zh-CN" w:bidi="ar"/>
              </w:rPr>
            </w:pPr>
            <w:r>
              <w:rPr>
                <w:rFonts w:hint="default" w:ascii="Times New Roman" w:hAnsi="Times New Roman" w:eastAsia="仿宋_GB2312" w:cs="Times New Roman"/>
                <w:i w:val="0"/>
                <w:color w:val="auto"/>
                <w:kern w:val="0"/>
                <w:sz w:val="15"/>
                <w:szCs w:val="15"/>
                <w:u w:val="none"/>
                <w:lang w:val="en-US" w:eastAsia="zh-CN" w:bidi="ar"/>
              </w:rPr>
              <w:t>制度建立情况</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查处案件数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罚没款金额</w:t>
            </w:r>
            <w:r>
              <w:rPr>
                <w:rFonts w:hint="eastAsia" w:eastAsia="仿宋_GB2312" w:cs="Times New Roman"/>
                <w:i w:val="0"/>
                <w:color w:val="auto"/>
                <w:kern w:val="0"/>
                <w:sz w:val="15"/>
                <w:szCs w:val="15"/>
                <w:u w:val="none"/>
                <w:lang w:val="en-US" w:eastAsia="zh-CN" w:bidi="ar"/>
              </w:rPr>
              <w:t>（</w:t>
            </w:r>
            <w:r>
              <w:rPr>
                <w:rFonts w:hint="default" w:ascii="Times New Roman" w:hAnsi="Times New Roman" w:eastAsia="仿宋_GB2312" w:cs="Times New Roman"/>
                <w:i w:val="0"/>
                <w:color w:val="auto"/>
                <w:kern w:val="0"/>
                <w:sz w:val="15"/>
                <w:szCs w:val="15"/>
                <w:u w:val="none"/>
                <w:lang w:val="en-US" w:eastAsia="zh-CN" w:bidi="ar"/>
              </w:rPr>
              <w:t>万元）</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吊销执业机构许可证单位数</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吊销人员资格证单位数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机构执业资质管理不符合要求单位数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人员资格管理不符合要求单位数</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机构未按照批准的业务范围和服务项目执业单位数</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人员未按照批准的服务项目执业单位数</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未按要求开展人工终止妊娠手术进行登记查验单位数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未按要求开展孕妇外周血胎儿游离DNA产前筛查与诊断单位数</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未按要求开展人类辅助生殖技术查验身份证、结婚证单位数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未按要求开展产前诊断、人类辅助生殖技术等服务单位数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开展相关技术服务未按要求遵守知情同意原则单位数</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出具医学证明文件和诊断报告不符合相关规定单位数</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病历、记录、档案等文书不符合相关规定单位数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未按要求设置禁止“两非”警示标志单位数</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违法发布母婴保健技术服务广告单位数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存在买卖精子、买卖卵子、代孕等违法犯罪行为单位数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未按规定出具出生医学证明单位数</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存在买卖和伪造出生医学证明违法犯罪行为单位数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未建立禁止胎儿性别鉴定管理制度单位数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未建立人工终止妊娠登记查验制度单位数</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未建立健全技术档案管理、转诊、追踪观察制度单位数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未建立孕产妇死亡、婴儿死亡以及新生儿初生缺陷报告制度单位数</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不具有保证技术服务安全和服务质量的其他管理制度单位数</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妇幼保健机构</w:t>
            </w:r>
          </w:p>
        </w:tc>
        <w:tc>
          <w:tcPr>
            <w:tcW w:w="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其他医疗、保健机构</w:t>
            </w:r>
          </w:p>
        </w:tc>
        <w:tc>
          <w:tcPr>
            <w:tcW w:w="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仿宋_GB2312" w:cs="Times New Roman"/>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color w:val="auto"/>
                <w:sz w:val="15"/>
                <w:szCs w:val="15"/>
                <w:u w:val="none"/>
              </w:rPr>
            </w:pPr>
            <w:r>
              <w:rPr>
                <w:rFonts w:hint="default" w:ascii="Times New Roman" w:hAnsi="Times New Roman" w:eastAsia="仿宋_GB2312" w:cs="Times New Roman"/>
                <w:i w:val="0"/>
                <w:color w:val="auto"/>
                <w:kern w:val="0"/>
                <w:sz w:val="15"/>
                <w:szCs w:val="15"/>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6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160" w:lineRule="exact"/>
              <w:jc w:val="both"/>
              <w:rPr>
                <w:rFonts w:hint="default" w:ascii="Times New Roman" w:hAnsi="Times New Roman" w:eastAsia="仿宋_GB2312" w:cs="Times New Roman"/>
                <w:i w:val="0"/>
                <w:color w:val="auto"/>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color w:val="auto"/>
                <w:sz w:val="15"/>
                <w:szCs w:val="15"/>
                <w:u w:val="none"/>
              </w:rPr>
            </w:pPr>
          </w:p>
        </w:tc>
      </w:tr>
    </w:tbl>
    <w:p>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lang w:val="en-US" w:eastAsia="zh-CN"/>
        </w:rPr>
      </w:pPr>
      <w:bookmarkStart w:id="0" w:name="_GoBack"/>
      <w:bookmarkEnd w:id="0"/>
    </w:p>
    <w:sectPr>
      <w:headerReference r:id="rId13" w:type="default"/>
      <w:footerReference r:id="rId14" w:type="default"/>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I73MMO4AQAAVgMAAA4AAAAAAAAAAQAgAAAAHwEAAGRycy9lMm9Eb2MueG1sUEsFBgAAAAAGAAYA&#10;WQEAAE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O3pYUe4AQAAVgMAAA4AAAAAAAAAAQAgAAAAHwEAAGRycy9lMm9Eb2MueG1sUEsFBgAAAAAGAAYA&#10;WQEAAE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JD/0Am4AQAAVgMAAA4AAAAAAAAAAQAgAAAAHwEAAGRycy9lMm9Eb2MueG1sUEsFBgAAAAAGAAYA&#10;WQEAAE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JoHj0+4AQAAVgMAAA4AAAAAAAAAAQAgAAAAHwEAAGRycy9lMm9Eb2MueG1sUEsFBgAAAAAGAAYA&#10;WQEAAE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Ck&#10;i7NptgEAAFQDAAAOAAAAAAAAAAEAIAAAAB8BAABkcnMvZTJvRG9jLnhtbFBLBQYAAAAABgAGAFkB&#10;AABH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37870"/>
    <w:rsid w:val="0C3A46A6"/>
    <w:rsid w:val="0DB1415F"/>
    <w:rsid w:val="0E027C79"/>
    <w:rsid w:val="123D418A"/>
    <w:rsid w:val="158A5EEE"/>
    <w:rsid w:val="15EE0EC8"/>
    <w:rsid w:val="22946235"/>
    <w:rsid w:val="25DA7178"/>
    <w:rsid w:val="2E3E6871"/>
    <w:rsid w:val="359119C7"/>
    <w:rsid w:val="4D5A28BF"/>
    <w:rsid w:val="4EAC6F5E"/>
    <w:rsid w:val="6EEC2F49"/>
    <w:rsid w:val="6F9A79E5"/>
    <w:rsid w:val="78FB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cs="Times New Roman"/>
      <w:b/>
      <w:bCs/>
      <w:szCs w:val="32"/>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2025-06-05T08:44:34Z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