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微软雅黑" w:cs="Times New Roman"/>
          <w:spacing w:val="22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22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22"/>
          <w:kern w:val="2"/>
          <w:sz w:val="44"/>
          <w:szCs w:val="44"/>
          <w:lang w:val="en-US" w:eastAsia="zh-CN" w:bidi="ar-SA"/>
        </w:rPr>
        <w:t>地市联络员名单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Times New Roman" w:hAnsi="Times New Roman" w:eastAsia="仿宋_GB2312" w:cs="Times New Roman"/>
          <w:spacing w:val="22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Times New Roman" w:hAnsi="Times New Roman" w:eastAsia="仿宋_GB2312" w:cs="Times New Roman"/>
          <w:spacing w:val="2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22"/>
          <w:kern w:val="2"/>
          <w:sz w:val="32"/>
          <w:szCs w:val="32"/>
          <w:lang w:val="en-US" w:eastAsia="zh-CN" w:bidi="ar-SA"/>
        </w:rPr>
        <w:t>填报单位：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957"/>
        <w:gridCol w:w="2238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9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94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44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C6F5E"/>
    <w:rsid w:val="6F9A79E5"/>
    <w:rsid w:val="7ED0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2025-07-08T06:18:37Z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