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救护车信息二维码统一标识</w:t>
      </w:r>
    </w:p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二维码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应使用统一标识。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标识由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救护车信息二维码、“广东急救”、“××市”、“扫码查询救护车信息”构成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详见下图。</w:t>
      </w:r>
    </w:p>
    <w:p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标识应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张贴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救护车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的明显位置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。标识应张贴在救护车车身右侧后上方明显位置，不得遮挡原有标识及文字，具体位置根据车型而定。</w:t>
      </w:r>
    </w:p>
    <w:p>
      <w:pPr>
        <w:pStyle w:val="2"/>
        <w:numPr>
          <w:ilvl w:val="-1"/>
          <w:numId w:val="0"/>
        </w:numPr>
        <w:spacing w:before="0" w:beforeAutospacing="0" w:after="0" w:afterAutospacing="0" w:line="240" w:lineRule="auto"/>
        <w:ind w:firstLine="640" w:firstLineChars="200"/>
        <w:jc w:val="center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29845</wp:posOffset>
                </wp:positionV>
                <wp:extent cx="7620" cy="3459480"/>
                <wp:effectExtent l="50800" t="0" r="6350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3765" y="3862705"/>
                          <a:ext cx="7620" cy="3459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95pt;margin-top:2.35pt;height:272.4pt;width:0.6pt;z-index:251659264;mso-width-relative:page;mso-height-relative:page;" filled="f" stroked="t" coordsize="21600,21600" o:gfxdata="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EDsF/YAAAACQEAAA8AAAAAAAAAAQAgAAAAIgAAAGRycy9kb3du&#10;cmV2LnhtbFBLAQIUABQAAAAIAIdO4kDo8pcc/wEAALkDAAAOAAAAAAAAAAEAIAAAACcBAABkcnMv&#10;ZTJvRG9jLnhtbFBLBQYAAAAABgAGAFkBAACYBQAAAAA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763905</wp:posOffset>
                </wp:positionV>
                <wp:extent cx="525780" cy="708025"/>
                <wp:effectExtent l="0" t="0" r="7620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1825" y="4594225"/>
                          <a:ext cx="525780" cy="70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50cm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5pt;margin-top:60.15pt;height:55.75pt;width:41.4pt;z-index:251660288;mso-width-relative:page;mso-height-relative:page;" fillcolor="#FFFFFF [3201]" filled="t" stroked="f" coordsize="21600,21600" o:gfxdata="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8T17XAAAACgEAAA8AAAAAAAAAAQAgAAAAIgAAAGRy&#10;cy9kb3ducmV2LnhtbFBLAQIUABQAAAAIAIdO4kDX9pIkPwIAAE4EAAAOAAAAAAAAAAEAIAAAACY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50cm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489960" cy="3489960"/>
            <wp:effectExtent l="0" t="0" r="0" b="0"/>
            <wp:docPr id="2" name="图片 2" descr="D:/贾肖辉省卫健委医疗应急处工作内容/救护车专项整治/未命名3/8.pn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贾肖辉省卫健委医疗应急处工作内容/救护车专项整治/未命名3/8.png8"/>
                    <pic:cNvPicPr>
                      <a:picLocks noChangeAspect="1"/>
                    </pic:cNvPicPr>
                  </pic:nvPicPr>
                  <pic:blipFill>
                    <a:blip r:embed="rId4"/>
                    <a:srcRect t="5013" b="5013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line="400" w:lineRule="exact"/>
        <w:ind w:firstLine="482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85725</wp:posOffset>
                </wp:positionV>
                <wp:extent cx="716280" cy="426085"/>
                <wp:effectExtent l="0" t="0" r="0" b="6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7155" y="7550785"/>
                          <a:ext cx="716280" cy="426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45cm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25pt;margin-top:6.75pt;height:33.55pt;width:56.4pt;z-index:251662336;mso-width-relative:page;mso-height-relative:page;" fillcolor="#FFFFFF [3201]" filled="t" stroked="f" coordsize="21600,21600" o:gfxdata="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nw7SdUAAAAJAQAADwAAAAAAAAABACAAAAAiAAAAZHJz&#10;L2Rvd25yZXYueG1sUEsBAhQAFAAAAAgAh07iQGwy7FhAAgAATA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</w14:textFill>
                        </w:rPr>
                        <w:t>45cm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37465</wp:posOffset>
                </wp:positionV>
                <wp:extent cx="3489960" cy="2540"/>
                <wp:effectExtent l="0" t="50800" r="0" b="533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79015" y="7428865"/>
                          <a:ext cx="3489960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5.25pt;margin-top:2.95pt;height:0.2pt;width:274.8pt;z-index:251661312;mso-width-relative:page;mso-height-relative:page;" filled="f" stroked="t" coordsize="21600,21600" o:gfxdata="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fbLb9UAAAAHAQAADwAAAAAAAAABACAAAAAiAAAAZHJz&#10;L2Rvd25yZXYueG1sUEsBAhQAFAAAAAgAh07iQCQ5QysHAgAAwwMAAA4AAAAAAAAAAQAgAAAAJAEA&#10;AGRycy9lMm9Eb2MueG1sUEsFBgAAAAAGAAYAWQEAAJ0FAAAA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注：背景：白色（色值 C0 M0 Y0 K0），全屏填充。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文字元素：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“广东急救”：橙色（C0 M60 Y100 K0），思源黑体粗体，900pt，垂直居中，位于上半区核心位置。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“××市”：黑色（C0 M0 Y0 K100），思源黑体粗体，400pt，垂直居中，紧贴“广东急救”正下方。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“扫码查询救护车信息”：黑色（C0 M0 Y0 K100），思源黑体粗体，200pt，垂直居中，紧贴“××市”正下方。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二维码：34cm×34cm，黑白标准二维码（背景白、码点黑），垂直居中，位于“扫码查询救护车信息”正下方，与文字区域间距约2cm，确保整体在45cm高度内垂直居中。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所有元素的垂直中心线与画布（50×45cm）垂直中心线完全重合，文字行间距、元素间距均按视觉平衡原则微调，保证整体布局规整专业。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标识整体黑体车贴。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B2B7D"/>
    <w:rsid w:val="13A46379"/>
    <w:rsid w:val="1CA02CE3"/>
    <w:rsid w:val="1D2C2BD7"/>
    <w:rsid w:val="20A90B21"/>
    <w:rsid w:val="27FE461E"/>
    <w:rsid w:val="2A64465C"/>
    <w:rsid w:val="3BCD3B2E"/>
    <w:rsid w:val="479A2F8B"/>
    <w:rsid w:val="48BF3D66"/>
    <w:rsid w:val="57BF62A9"/>
    <w:rsid w:val="670B2B7D"/>
    <w:rsid w:val="7C6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477</Characters>
  <Lines>0</Lines>
  <Paragraphs>0</Paragraphs>
  <TotalTime>120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2025-11-20T11:03:00Z</dcterms:created>
  <dc:creator>JXH</dc:creator>
  <cp:lastModifiedBy>陈星宇</cp:lastModifiedBy>
  <dcterms:modified xsi:type="dcterms:W3CDTF">2025-12-03T03:27:28Z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74A4911CD22B4090B87EBEE07F6B54DC_13</vt:lpwstr>
  </property>
  <property fmtid="{D5CDD505-2E9C-101B-9397-08002B2CF9AE}" pid="4" name="KSOTemplateDocerSaveRecord">
    <vt:lpwstr>eyJoZGlkIjoiNjc1MmY2Mjg4NGYzMjYyMTQ0ZjQxNDcwZTk2M2NiZTkiLCJ1c2VySWQiOiIxNzIzNDg2MjM4In0=</vt:lpwstr>
  </property>
</Properties>
</file>