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35.240/80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 77</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3"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w:t>
            </w:r>
            <w:r>
              <w:fldChar w:fldCharType="end"/>
            </w:r>
            <w:bookmarkEnd w:id="3"/>
          </w:p>
        </w:tc>
      </w:tr>
    </w:tbl>
    <w:p>
      <w:pPr>
        <w:pStyle w:val="52"/>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202X</w:t>
      </w:r>
      <w:r>
        <w:fldChar w:fldCharType="end"/>
      </w:r>
      <w:bookmarkEnd w:id="7"/>
    </w:p>
    <w:p>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基于区块链和对象标识符(OID)的药物临床试验数据应用规范</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Medical clinical trial </w:t>
      </w:r>
      <w:r>
        <w:rPr>
          <w:rFonts w:hint="eastAsia" w:ascii="黑体" w:hAnsi="黑体" w:eastAsia="黑体"/>
          <w:szCs w:val="28"/>
          <w:lang w:val="en-US" w:eastAsia="zh-CN"/>
        </w:rPr>
        <w:t>d</w:t>
      </w:r>
      <w:r>
        <w:rPr>
          <w:rFonts w:hint="eastAsia" w:ascii="黑体" w:hAnsi="黑体" w:eastAsia="黑体"/>
          <w:szCs w:val="28"/>
        </w:rPr>
        <w:t xml:space="preserve">ata </w:t>
      </w:r>
      <w:r>
        <w:rPr>
          <w:rFonts w:hint="eastAsia" w:ascii="黑体" w:hAnsi="黑体" w:eastAsia="黑体"/>
          <w:szCs w:val="28"/>
          <w:lang w:val="en-US" w:eastAsia="zh-CN"/>
        </w:rPr>
        <w:t>u</w:t>
      </w:r>
      <w:r>
        <w:rPr>
          <w:rFonts w:hint="eastAsia" w:ascii="黑体" w:hAnsi="黑体" w:eastAsia="黑体"/>
          <w:szCs w:val="28"/>
        </w:rPr>
        <w:t xml:space="preserve">sage manual </w:t>
      </w:r>
    </w:p>
    <w:p>
      <w:pPr>
        <w:pStyle w:val="127"/>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t>based on blockchain and OID identification system</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3"/>
        <w:spacing w:after="468"/>
      </w:pPr>
      <w:bookmarkStart w:id="21" w:name="BookMark1"/>
      <w:bookmarkStart w:id="22" w:name="_Toc140497567"/>
      <w:bookmarkStart w:id="23" w:name="_Toc140497497"/>
      <w:r>
        <w:rPr>
          <w:rFonts w:hint="eastAsia"/>
          <w:spacing w:val="320"/>
        </w:rPr>
        <w:t>目</w:t>
      </w:r>
      <w:r>
        <w:rPr>
          <w:rFonts w:hint="eastAsia"/>
        </w:rPr>
        <w:t>次</w:t>
      </w:r>
    </w:p>
    <w:p>
      <w:pPr>
        <w:pStyle w:val="20"/>
        <w:tabs>
          <w:tab w:val="right" w:leader="dot" w:pos="9354"/>
        </w:tabs>
        <w:jc w:val="left"/>
      </w:pPr>
      <w:r>
        <w:fldChar w:fldCharType="begin"/>
      </w:r>
      <w:r>
        <w:instrText xml:space="preserve"> TOC \o "1-1" \h \t "标准文件_一级条标题,2,标准文件_二级条标题,3,标准文件_附录一级条标题,2,标准文件_附录二级条标题,3," </w:instrText>
      </w:r>
      <w:r>
        <w:fldChar w:fldCharType="separate"/>
      </w:r>
      <w:r>
        <w:rPr>
          <w:rStyle w:val="239"/>
        </w:rPr>
        <w:fldChar w:fldCharType="begin"/>
      </w:r>
      <w:r>
        <w:rPr>
          <w:rStyle w:val="239"/>
        </w:rPr>
        <w:instrText xml:space="preserve"> HYPERLINK \l "_Toc847" </w:instrText>
      </w:r>
      <w:r>
        <w:rPr>
          <w:rStyle w:val="239"/>
        </w:rPr>
        <w:fldChar w:fldCharType="separate"/>
      </w:r>
      <w:r>
        <w:rPr>
          <w:rStyle w:val="239"/>
        </w:rPr>
        <w:t>前言</w:t>
      </w:r>
      <w:r>
        <w:rPr>
          <w:rStyle w:val="239"/>
        </w:rPr>
        <w:tab/>
      </w:r>
      <w:r>
        <w:rPr>
          <w:rStyle w:val="239"/>
        </w:rPr>
        <w:fldChar w:fldCharType="begin"/>
      </w:r>
      <w:r>
        <w:rPr>
          <w:rStyle w:val="239"/>
        </w:rPr>
        <w:instrText xml:space="preserve"> PAGEREF _Toc847 \h </w:instrText>
      </w:r>
      <w:r>
        <w:rPr>
          <w:rStyle w:val="239"/>
        </w:rPr>
        <w:fldChar w:fldCharType="separate"/>
      </w:r>
      <w:r>
        <w:rPr>
          <w:rStyle w:val="239"/>
        </w:rPr>
        <w:t>III</w:t>
      </w:r>
      <w:r>
        <w:rPr>
          <w:rStyle w:val="239"/>
        </w:rPr>
        <w:fldChar w:fldCharType="end"/>
      </w:r>
      <w:r>
        <w:rPr>
          <w:rStyle w:val="239"/>
        </w:rPr>
        <w:fldChar w:fldCharType="end"/>
      </w:r>
    </w:p>
    <w:p>
      <w:pPr>
        <w:pStyle w:val="20"/>
        <w:tabs>
          <w:tab w:val="right" w:leader="dot" w:pos="9354"/>
        </w:tabs>
      </w:pPr>
      <w:r>
        <w:fldChar w:fldCharType="begin"/>
      </w:r>
      <w:r>
        <w:instrText xml:space="preserve"> HYPERLINK \l "_Toc21844" </w:instrText>
      </w:r>
      <w:r>
        <w:fldChar w:fldCharType="separate"/>
      </w:r>
      <w:r>
        <w:rPr>
          <w:rStyle w:val="240"/>
        </w:rPr>
        <w:t>引言</w:t>
      </w:r>
      <w:r>
        <w:tab/>
      </w:r>
      <w:r>
        <w:fldChar w:fldCharType="begin"/>
      </w:r>
      <w:r>
        <w:instrText xml:space="preserve"> PAGEREF _Toc21844 \h </w:instrText>
      </w:r>
      <w:r>
        <w:fldChar w:fldCharType="separate"/>
      </w:r>
      <w:r>
        <w:t>IV</w:t>
      </w:r>
      <w:r>
        <w:fldChar w:fldCharType="end"/>
      </w:r>
      <w:r>
        <w:fldChar w:fldCharType="end"/>
      </w:r>
    </w:p>
    <w:p>
      <w:pPr>
        <w:pStyle w:val="20"/>
        <w:tabs>
          <w:tab w:val="right" w:leader="dot" w:pos="9354"/>
        </w:tabs>
      </w:pPr>
      <w:r>
        <w:fldChar w:fldCharType="begin"/>
      </w:r>
      <w:r>
        <w:instrText xml:space="preserve"> HYPERLINK \l "_Toc6293" </w:instrText>
      </w:r>
      <w:r>
        <w:fldChar w:fldCharType="separate"/>
      </w:r>
      <w:r>
        <w:rPr>
          <w:rFonts w:hint="eastAsia" w:ascii="黑体" w:eastAsia="黑体"/>
        </w:rPr>
        <w:t xml:space="preserve">1 </w:t>
      </w:r>
      <w:r>
        <w:rPr>
          <w:rFonts w:hint="eastAsia"/>
        </w:rPr>
        <w:t>范围</w:t>
      </w:r>
      <w:r>
        <w:tab/>
      </w:r>
      <w:r>
        <w:fldChar w:fldCharType="begin"/>
      </w:r>
      <w:r>
        <w:instrText xml:space="preserve"> PAGEREF _Toc6293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"_Toc28632"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_Toc28632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"_Toc24625"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_Toc24625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"_Toc24878" </w:instrText>
      </w:r>
      <w:r>
        <w:fldChar w:fldCharType="separate"/>
      </w:r>
      <w:r>
        <w:rPr>
          <w:rFonts w:hint="eastAsia" w:ascii="黑体" w:eastAsia="黑体"/>
        </w:rPr>
        <w:t xml:space="preserve">4 </w:t>
      </w:r>
      <w:r>
        <w:rPr>
          <w:rFonts w:hint="eastAsia"/>
        </w:rPr>
        <w:t>缩略语</w:t>
      </w:r>
      <w:r>
        <w:tab/>
      </w:r>
      <w:r>
        <w:fldChar w:fldCharType="begin"/>
      </w:r>
      <w:r>
        <w:instrText xml:space="preserve"> PAGEREF _Toc24878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"_Toc2763" </w:instrText>
      </w:r>
      <w:r>
        <w:fldChar w:fldCharType="separate"/>
      </w:r>
      <w:r>
        <w:rPr>
          <w:rFonts w:hint="eastAsia" w:ascii="黑体" w:eastAsia="黑体"/>
        </w:rPr>
        <w:t>5 5　</w:t>
      </w:r>
      <w:r>
        <w:rPr>
          <w:rStyle w:val="240"/>
          <w:rFonts w:hint="eastAsia"/>
        </w:rPr>
        <w:t>OID编码及应用指南</w:t>
      </w:r>
      <w:r>
        <w:tab/>
      </w:r>
      <w:r>
        <w:fldChar w:fldCharType="begin"/>
      </w:r>
      <w:r>
        <w:instrText xml:space="preserve"> PAGEREF _Toc2763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"_Toc24612" </w:instrText>
      </w:r>
      <w:r>
        <w:fldChar w:fldCharType="separate"/>
      </w:r>
      <w:r>
        <w:rPr>
          <w:rFonts w:hint="eastAsia" w:ascii="黑体" w:hAnsi="Times New Roman" w:eastAsia="黑体"/>
          <w:kern w:val="0"/>
          <w14:scene3d>
            <w14:lightRig w14:rig="threePt" w14:dir="t">
              <w14:rot w14:lat="0" w14:lon="0" w14:rev="0"/>
            </w14:lightRig>
          </w14:scene3d>
        </w:rPr>
        <w:t xml:space="preserve">5.1 </w:t>
      </w:r>
      <w:r>
        <w:rPr>
          <w:rFonts w:hint="eastAsia"/>
        </w:rPr>
        <w:t>临床药品管理OID标识</w:t>
      </w:r>
      <w:r>
        <w:tab/>
      </w:r>
      <w:r>
        <w:fldChar w:fldCharType="begin"/>
      </w:r>
      <w:r>
        <w:instrText xml:space="preserve"> PAGEREF _Toc24612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"_Toc8634" </w:instrText>
      </w:r>
      <w:r>
        <w:fldChar w:fldCharType="separate"/>
      </w:r>
      <w:r>
        <w:rPr>
          <w:rFonts w:hint="eastAsia" w:ascii="黑体" w:hAnsi="Times New Roman" w:eastAsia="黑体"/>
          <w:kern w:val="0"/>
          <w14:scene3d>
            <w14:lightRig w14:rig="threePt" w14:dir="t">
              <w14:rot w14:lat="0" w14:lon="0" w14:rev="0"/>
            </w14:lightRig>
          </w14:scene3d>
        </w:rPr>
        <w:t xml:space="preserve">5.2 </w:t>
      </w:r>
      <w:r>
        <w:rPr>
          <w:rFonts w:hint="eastAsia"/>
        </w:rPr>
        <w:t>OID编码体系结构</w:t>
      </w:r>
      <w:r>
        <w:tab/>
      </w:r>
      <w:r>
        <w:fldChar w:fldCharType="begin"/>
      </w:r>
      <w:r>
        <w:instrText xml:space="preserve"> PAGEREF _Toc8634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"_Toc12170" </w:instrText>
      </w:r>
      <w:r>
        <w:fldChar w:fldCharType="separate"/>
      </w:r>
      <w:r>
        <w:rPr>
          <w:rFonts w:hint="eastAsia" w:ascii="黑体" w:hAnsi="Times New Roman" w:eastAsia="黑体"/>
          <w:kern w:val="0"/>
          <w14:scene3d>
            <w14:lightRig w14:rig="threePt" w14:dir="t">
              <w14:rot w14:lat="0" w14:lon="0" w14:rev="0"/>
            </w14:lightRig>
          </w14:scene3d>
        </w:rPr>
        <w:t xml:space="preserve">5.3 </w:t>
      </w:r>
      <w:r>
        <w:rPr>
          <w:rFonts w:hint="eastAsia"/>
        </w:rPr>
        <w:t>药品编码体系结构</w:t>
      </w:r>
      <w:r>
        <w:tab/>
      </w:r>
      <w:r>
        <w:fldChar w:fldCharType="begin"/>
      </w:r>
      <w:r>
        <w:instrText xml:space="preserve"> PAGEREF _Toc12170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"_Toc2066" </w:instrText>
      </w:r>
      <w:r>
        <w:fldChar w:fldCharType="separate"/>
      </w:r>
      <w:r>
        <w:rPr>
          <w:rFonts w:hint="eastAsia" w:ascii="黑体" w:hAnsi="Times New Roman" w:eastAsia="黑体"/>
          <w:kern w:val="0"/>
          <w14:scene3d>
            <w14:lightRig w14:rig="threePt" w14:dir="t">
              <w14:rot w14:lat="0" w14:lon="0" w14:rev="0"/>
            </w14:lightRig>
          </w14:scene3d>
        </w:rPr>
        <w:t xml:space="preserve">5.4 </w:t>
      </w:r>
      <w:r>
        <w:rPr>
          <w:rFonts w:hint="eastAsia"/>
        </w:rPr>
        <w:t>区块链OID编码技术原则</w:t>
      </w:r>
      <w:r>
        <w:tab/>
      </w:r>
      <w:r>
        <w:fldChar w:fldCharType="begin"/>
      </w:r>
      <w:r>
        <w:instrText xml:space="preserve"> PAGEREF _Toc2066 \h </w:instrText>
      </w:r>
      <w:r>
        <w:fldChar w:fldCharType="separate"/>
      </w:r>
      <w:r>
        <w:t>3</w:t>
      </w:r>
      <w:r>
        <w:fldChar w:fldCharType="end"/>
      </w:r>
      <w:r>
        <w:fldChar w:fldCharType="end"/>
      </w:r>
    </w:p>
    <w:p>
      <w:pPr>
        <w:pStyle w:val="16"/>
        <w:tabs>
          <w:tab w:val="right" w:leader="dot" w:pos="9354"/>
        </w:tabs>
      </w:pPr>
      <w:r>
        <w:fldChar w:fldCharType="begin"/>
      </w:r>
      <w:r>
        <w:instrText xml:space="preserve"> HYPERLINK \l "_Toc19328" </w:instrText>
      </w:r>
      <w:r>
        <w:fldChar w:fldCharType="separate"/>
      </w:r>
      <w:r>
        <w:rPr>
          <w:rFonts w:hint="eastAsia" w:ascii="黑体" w:eastAsia="黑体"/>
        </w:rPr>
        <w:t xml:space="preserve">5.4.1 </w:t>
      </w:r>
      <w:r>
        <w:rPr>
          <w:rFonts w:hint="eastAsia"/>
        </w:rPr>
        <w:t>完整性和唯一性</w:t>
      </w:r>
      <w:r>
        <w:tab/>
      </w:r>
      <w:r>
        <w:fldChar w:fldCharType="begin"/>
      </w:r>
      <w:r>
        <w:instrText xml:space="preserve"> PAGEREF _Toc19328 \h </w:instrText>
      </w:r>
      <w:r>
        <w:fldChar w:fldCharType="separate"/>
      </w:r>
      <w:r>
        <w:t>3</w:t>
      </w:r>
      <w:r>
        <w:fldChar w:fldCharType="end"/>
      </w:r>
      <w:r>
        <w:fldChar w:fldCharType="end"/>
      </w:r>
    </w:p>
    <w:p>
      <w:pPr>
        <w:pStyle w:val="16"/>
        <w:tabs>
          <w:tab w:val="right" w:leader="dot" w:pos="9354"/>
        </w:tabs>
      </w:pPr>
      <w:r>
        <w:fldChar w:fldCharType="begin"/>
      </w:r>
      <w:r>
        <w:instrText xml:space="preserve"> HYPERLINK \l "_Toc24910" </w:instrText>
      </w:r>
      <w:r>
        <w:fldChar w:fldCharType="separate"/>
      </w:r>
      <w:r>
        <w:rPr>
          <w:rFonts w:hint="eastAsia" w:ascii="黑体" w:eastAsia="黑体"/>
        </w:rPr>
        <w:t xml:space="preserve">5.4.2 </w:t>
      </w:r>
      <w:r>
        <w:rPr>
          <w:rFonts w:hint="eastAsia"/>
        </w:rPr>
        <w:t>科学性和实用性</w:t>
      </w:r>
      <w:r>
        <w:tab/>
      </w:r>
      <w:r>
        <w:fldChar w:fldCharType="begin"/>
      </w:r>
      <w:r>
        <w:instrText xml:space="preserve"> PAGEREF _Toc24910 \h </w:instrText>
      </w:r>
      <w:r>
        <w:fldChar w:fldCharType="separate"/>
      </w:r>
      <w:r>
        <w:t>3</w:t>
      </w:r>
      <w:r>
        <w:fldChar w:fldCharType="end"/>
      </w:r>
      <w:r>
        <w:fldChar w:fldCharType="end"/>
      </w:r>
    </w:p>
    <w:p>
      <w:pPr>
        <w:pStyle w:val="16"/>
        <w:tabs>
          <w:tab w:val="right" w:leader="dot" w:pos="9354"/>
        </w:tabs>
      </w:pPr>
      <w:r>
        <w:fldChar w:fldCharType="begin"/>
      </w:r>
      <w:r>
        <w:instrText xml:space="preserve"> HYPERLINK \l "_Toc27149" </w:instrText>
      </w:r>
      <w:r>
        <w:fldChar w:fldCharType="separate"/>
      </w:r>
      <w:r>
        <w:rPr>
          <w:rFonts w:hint="eastAsia" w:ascii="黑体" w:eastAsia="黑体"/>
        </w:rPr>
        <w:t xml:space="preserve">5.4.3 </w:t>
      </w:r>
      <w:r>
        <w:rPr>
          <w:rFonts w:hint="eastAsia"/>
        </w:rPr>
        <w:t>可扩展性和全面性</w:t>
      </w:r>
      <w:r>
        <w:tab/>
      </w:r>
      <w:r>
        <w:fldChar w:fldCharType="begin"/>
      </w:r>
      <w:r>
        <w:instrText xml:space="preserve"> PAGEREF _Toc27149 \h </w:instrText>
      </w:r>
      <w:r>
        <w:fldChar w:fldCharType="separate"/>
      </w:r>
      <w:r>
        <w:t>3</w:t>
      </w:r>
      <w:r>
        <w:fldChar w:fldCharType="end"/>
      </w:r>
      <w:r>
        <w:fldChar w:fldCharType="end"/>
      </w:r>
    </w:p>
    <w:p>
      <w:pPr>
        <w:pStyle w:val="16"/>
        <w:tabs>
          <w:tab w:val="right" w:leader="dot" w:pos="9354"/>
        </w:tabs>
      </w:pPr>
      <w:r>
        <w:fldChar w:fldCharType="begin"/>
      </w:r>
      <w:r>
        <w:instrText xml:space="preserve"> HYPERLINK \l "_Toc29190" </w:instrText>
      </w:r>
      <w:r>
        <w:fldChar w:fldCharType="separate"/>
      </w:r>
      <w:r>
        <w:rPr>
          <w:rFonts w:hint="eastAsia" w:ascii="黑体" w:eastAsia="黑体"/>
        </w:rPr>
        <w:t xml:space="preserve">5.4.4 </w:t>
      </w:r>
      <w:r>
        <w:rPr>
          <w:rFonts w:hint="eastAsia"/>
        </w:rPr>
        <w:t>兼容性和独立性</w:t>
      </w:r>
      <w:r>
        <w:tab/>
      </w:r>
      <w:r>
        <w:fldChar w:fldCharType="begin"/>
      </w:r>
      <w:r>
        <w:instrText xml:space="preserve"> PAGEREF _Toc29190 \h </w:instrText>
      </w:r>
      <w:r>
        <w:fldChar w:fldCharType="separate"/>
      </w:r>
      <w:r>
        <w:t>3</w:t>
      </w:r>
      <w:r>
        <w:fldChar w:fldCharType="end"/>
      </w:r>
      <w:r>
        <w:fldChar w:fldCharType="end"/>
      </w:r>
    </w:p>
    <w:p>
      <w:pPr>
        <w:pStyle w:val="16"/>
        <w:tabs>
          <w:tab w:val="right" w:leader="dot" w:pos="9354"/>
        </w:tabs>
      </w:pPr>
      <w:r>
        <w:fldChar w:fldCharType="begin"/>
      </w:r>
      <w:r>
        <w:instrText xml:space="preserve"> HYPERLINK \l "_Toc12647" </w:instrText>
      </w:r>
      <w:r>
        <w:fldChar w:fldCharType="separate"/>
      </w:r>
      <w:r>
        <w:rPr>
          <w:rFonts w:hint="eastAsia" w:ascii="黑体" w:eastAsia="黑体"/>
        </w:rPr>
        <w:t xml:space="preserve">5.4.5 </w:t>
      </w:r>
      <w:r>
        <w:rPr>
          <w:rFonts w:hint="eastAsia"/>
        </w:rPr>
        <w:t>可操作性</w:t>
      </w:r>
      <w:r>
        <w:tab/>
      </w:r>
      <w:r>
        <w:fldChar w:fldCharType="begin"/>
      </w:r>
      <w:r>
        <w:instrText xml:space="preserve"> PAGEREF _Toc12647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"_Toc29585" </w:instrText>
      </w:r>
      <w:r>
        <w:fldChar w:fldCharType="separate"/>
      </w:r>
      <w:r>
        <w:rPr>
          <w:rFonts w:hint="eastAsia" w:ascii="黑体" w:hAnsi="Times New Roman" w:eastAsia="黑体"/>
          <w:kern w:val="0"/>
          <w14:scene3d>
            <w14:lightRig w14:rig="threePt" w14:dir="t">
              <w14:rot w14:lat="0" w14:lon="0" w14:rev="0"/>
            </w14:lightRig>
          </w14:scene3d>
        </w:rPr>
        <w:t xml:space="preserve">5.5 </w:t>
      </w:r>
      <w:r>
        <w:rPr>
          <w:rFonts w:hint="eastAsia"/>
        </w:rPr>
        <w:t>标识编码的解析</w:t>
      </w:r>
      <w:r>
        <w:tab/>
      </w:r>
      <w:r>
        <w:fldChar w:fldCharType="begin"/>
      </w:r>
      <w:r>
        <w:instrText xml:space="preserve"> PAGEREF _Toc29585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"_Toc22943" </w:instrText>
      </w:r>
      <w:r>
        <w:fldChar w:fldCharType="separate"/>
      </w:r>
      <w:r>
        <w:rPr>
          <w:rFonts w:hint="eastAsia" w:ascii="黑体" w:eastAsia="黑体"/>
        </w:rPr>
        <w:t>6 6　</w:t>
      </w:r>
      <w:r>
        <w:rPr>
          <w:rStyle w:val="240"/>
          <w:rFonts w:hint="eastAsia"/>
        </w:rPr>
        <w:t>基于区块链的药品数据流转路径参考</w:t>
      </w:r>
      <w:r>
        <w:tab/>
      </w:r>
      <w:r>
        <w:fldChar w:fldCharType="begin"/>
      </w:r>
      <w:r>
        <w:instrText xml:space="preserve"> PAGEREF _Toc22943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"_Toc22918" </w:instrText>
      </w:r>
      <w:r>
        <w:fldChar w:fldCharType="separate"/>
      </w:r>
      <w:r>
        <w:rPr>
          <w:rFonts w:hint="eastAsia" w:ascii="黑体" w:hAnsi="Times New Roman" w:eastAsia="黑体"/>
          <w:kern w:val="0"/>
          <w14:scene3d>
            <w14:lightRig w14:rig="threePt" w14:dir="t">
              <w14:rot w14:lat="0" w14:lon="0" w14:rev="0"/>
            </w14:lightRig>
          </w14:scene3d>
        </w:rPr>
        <w:t xml:space="preserve">6.1 </w:t>
      </w:r>
      <w:r>
        <w:rPr>
          <w:rFonts w:hint="eastAsia"/>
        </w:rPr>
        <w:t>试验用药品供应流程</w:t>
      </w:r>
      <w:r>
        <w:tab/>
      </w:r>
      <w:r>
        <w:fldChar w:fldCharType="begin"/>
      </w:r>
      <w:r>
        <w:instrText xml:space="preserve"> PAGEREF _Toc22918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"_Toc23691" </w:instrText>
      </w:r>
      <w:r>
        <w:fldChar w:fldCharType="separate"/>
      </w:r>
      <w:r>
        <w:rPr>
          <w:rFonts w:hint="eastAsia" w:ascii="黑体" w:hAnsi="Times New Roman" w:eastAsia="黑体"/>
          <w:kern w:val="0"/>
          <w14:scene3d>
            <w14:lightRig w14:rig="threePt" w14:dir="t">
              <w14:rot w14:lat="0" w14:lon="0" w14:rev="0"/>
            </w14:lightRig>
          </w14:scene3d>
        </w:rPr>
        <w:t xml:space="preserve">6.2 </w:t>
      </w:r>
      <w:r>
        <w:rPr>
          <w:rFonts w:hint="eastAsia"/>
        </w:rPr>
        <w:t>临床试验项目结构</w:t>
      </w:r>
      <w:r>
        <w:tab/>
      </w:r>
      <w:r>
        <w:fldChar w:fldCharType="begin"/>
      </w:r>
      <w:r>
        <w:instrText xml:space="preserve"> PAGEREF _Toc23691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"_Toc16506" </w:instrText>
      </w:r>
      <w:r>
        <w:fldChar w:fldCharType="separate"/>
      </w:r>
      <w:r>
        <w:rPr>
          <w:rFonts w:hint="eastAsia" w:ascii="黑体" w:eastAsia="黑体"/>
        </w:rPr>
        <w:t xml:space="preserve">7 </w:t>
      </w:r>
      <w:r>
        <w:rPr>
          <w:rStyle w:val="240"/>
          <w:rFonts w:hint="eastAsia"/>
        </w:rPr>
        <w:t>流转存证与数据处理</w:t>
      </w:r>
      <w:r>
        <w:tab/>
      </w:r>
      <w:r>
        <w:fldChar w:fldCharType="begin"/>
      </w:r>
      <w:r>
        <w:instrText xml:space="preserve"> PAGEREF _Toc16506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"_Toc11815" </w:instrText>
      </w:r>
      <w:r>
        <w:fldChar w:fldCharType="separate"/>
      </w:r>
      <w:r>
        <w:rPr>
          <w:rFonts w:hint="eastAsia" w:ascii="黑体" w:hAnsi="Times New Roman" w:eastAsia="黑体"/>
          <w:kern w:val="0"/>
          <w14:scene3d>
            <w14:lightRig w14:rig="threePt" w14:dir="t">
              <w14:rot w14:lat="0" w14:lon="0" w14:rev="0"/>
            </w14:lightRig>
          </w14:scene3d>
        </w:rPr>
        <w:t xml:space="preserve">7.1 </w:t>
      </w:r>
      <w:r>
        <w:rPr>
          <w:rFonts w:hint="eastAsia"/>
        </w:rPr>
        <w:t>存证方法</w:t>
      </w:r>
      <w:r>
        <w:tab/>
      </w:r>
      <w:r>
        <w:fldChar w:fldCharType="begin"/>
      </w:r>
      <w:r>
        <w:instrText xml:space="preserve"> PAGEREF _Toc11815 \h </w:instrText>
      </w:r>
      <w:r>
        <w:fldChar w:fldCharType="separate"/>
      </w:r>
      <w:r>
        <w:t>6</w:t>
      </w:r>
      <w:r>
        <w:fldChar w:fldCharType="end"/>
      </w:r>
      <w:r>
        <w:fldChar w:fldCharType="end"/>
      </w:r>
    </w:p>
    <w:p>
      <w:pPr>
        <w:pStyle w:val="16"/>
        <w:tabs>
          <w:tab w:val="right" w:leader="dot" w:pos="9354"/>
        </w:tabs>
      </w:pPr>
      <w:r>
        <w:fldChar w:fldCharType="begin"/>
      </w:r>
      <w:r>
        <w:instrText xml:space="preserve"> HYPERLINK \l "_Toc14184" </w:instrText>
      </w:r>
      <w:r>
        <w:fldChar w:fldCharType="separate"/>
      </w:r>
      <w:r>
        <w:rPr>
          <w:rFonts w:hint="eastAsia" w:ascii="黑体" w:eastAsia="黑体"/>
        </w:rPr>
        <w:t xml:space="preserve">7.1.1 </w:t>
      </w:r>
      <w:r>
        <w:rPr>
          <w:rFonts w:hint="eastAsia"/>
        </w:rPr>
        <w:t>药品注册</w:t>
      </w:r>
      <w:r>
        <w:tab/>
      </w:r>
      <w:r>
        <w:fldChar w:fldCharType="begin"/>
      </w:r>
      <w:r>
        <w:instrText xml:space="preserve"> PAGEREF _Toc14184 \h </w:instrText>
      </w:r>
      <w:r>
        <w:fldChar w:fldCharType="separate"/>
      </w:r>
      <w:r>
        <w:t>6</w:t>
      </w:r>
      <w:r>
        <w:fldChar w:fldCharType="end"/>
      </w:r>
      <w:r>
        <w:fldChar w:fldCharType="end"/>
      </w:r>
    </w:p>
    <w:p>
      <w:pPr>
        <w:pStyle w:val="16"/>
        <w:tabs>
          <w:tab w:val="right" w:leader="dot" w:pos="9354"/>
        </w:tabs>
      </w:pPr>
      <w:r>
        <w:fldChar w:fldCharType="begin"/>
      </w:r>
      <w:r>
        <w:instrText xml:space="preserve"> HYPERLINK \l "_Toc2236" </w:instrText>
      </w:r>
      <w:r>
        <w:fldChar w:fldCharType="separate"/>
      </w:r>
      <w:r>
        <w:rPr>
          <w:rFonts w:hint="eastAsia" w:ascii="黑体" w:eastAsia="黑体"/>
        </w:rPr>
        <w:t xml:space="preserve">7.1.2 </w:t>
      </w:r>
      <w:r>
        <w:rPr>
          <w:rFonts w:hint="eastAsia"/>
        </w:rPr>
        <w:t>告知</w:t>
      </w:r>
      <w:r>
        <w:tab/>
      </w:r>
      <w:r>
        <w:fldChar w:fldCharType="begin"/>
      </w:r>
      <w:r>
        <w:instrText xml:space="preserve"> PAGEREF _Toc2236 \h </w:instrText>
      </w:r>
      <w:r>
        <w:fldChar w:fldCharType="separate"/>
      </w:r>
      <w:r>
        <w:t>6</w:t>
      </w:r>
      <w:r>
        <w:fldChar w:fldCharType="end"/>
      </w:r>
      <w:r>
        <w:fldChar w:fldCharType="end"/>
      </w:r>
    </w:p>
    <w:p>
      <w:pPr>
        <w:pStyle w:val="16"/>
        <w:tabs>
          <w:tab w:val="right" w:leader="dot" w:pos="9354"/>
        </w:tabs>
      </w:pPr>
      <w:r>
        <w:fldChar w:fldCharType="begin"/>
      </w:r>
      <w:r>
        <w:instrText xml:space="preserve"> HYPERLINK \l "_Toc25001" </w:instrText>
      </w:r>
      <w:r>
        <w:fldChar w:fldCharType="separate"/>
      </w:r>
      <w:r>
        <w:rPr>
          <w:rFonts w:hint="eastAsia" w:ascii="黑体" w:eastAsia="黑体"/>
        </w:rPr>
        <w:t xml:space="preserve">7.1.3 </w:t>
      </w:r>
      <w:r>
        <w:rPr>
          <w:rFonts w:hint="eastAsia"/>
        </w:rPr>
        <w:t>操作存证</w:t>
      </w:r>
      <w:r>
        <w:tab/>
      </w:r>
      <w:r>
        <w:fldChar w:fldCharType="begin"/>
      </w:r>
      <w:r>
        <w:instrText xml:space="preserve"> PAGEREF _Toc25001 \h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"_Toc29589" </w:instrText>
      </w:r>
      <w:r>
        <w:fldChar w:fldCharType="separate"/>
      </w:r>
      <w:r>
        <w:rPr>
          <w:rFonts w:hint="eastAsia" w:ascii="黑体" w:hAnsi="Times New Roman" w:eastAsia="黑体"/>
          <w:kern w:val="0"/>
          <w14:scene3d>
            <w14:lightRig w14:rig="threePt" w14:dir="t">
              <w14:rot w14:lat="0" w14:lon="0" w14:rev="0"/>
            </w14:lightRig>
          </w14:scene3d>
        </w:rPr>
        <w:t xml:space="preserve">7.2 </w:t>
      </w:r>
      <w:r>
        <w:rPr>
          <w:rFonts w:hint="eastAsia"/>
        </w:rPr>
        <w:t>临床试验项目数据流转</w:t>
      </w:r>
      <w:r>
        <w:tab/>
      </w:r>
      <w:r>
        <w:fldChar w:fldCharType="begin"/>
      </w:r>
      <w:r>
        <w:instrText xml:space="preserve"> PAGEREF _Toc29589 \h </w:instrText>
      </w:r>
      <w:r>
        <w:fldChar w:fldCharType="separate"/>
      </w:r>
      <w:r>
        <w:t>6</w:t>
      </w:r>
      <w:r>
        <w:fldChar w:fldCharType="end"/>
      </w:r>
      <w:r>
        <w:fldChar w:fldCharType="end"/>
      </w:r>
    </w:p>
    <w:p>
      <w:pPr>
        <w:pStyle w:val="16"/>
        <w:tabs>
          <w:tab w:val="right" w:leader="dot" w:pos="9354"/>
        </w:tabs>
      </w:pPr>
      <w:r>
        <w:fldChar w:fldCharType="begin"/>
      </w:r>
      <w:r>
        <w:instrText xml:space="preserve"> HYPERLINK \l "_Toc7530" </w:instrText>
      </w:r>
      <w:r>
        <w:fldChar w:fldCharType="separate"/>
      </w:r>
      <w:r>
        <w:rPr>
          <w:rFonts w:hint="eastAsia" w:ascii="黑体" w:eastAsia="黑体"/>
        </w:rPr>
        <w:t xml:space="preserve">7.2.1 </w:t>
      </w:r>
      <w:r>
        <w:rPr>
          <w:rFonts w:hint="eastAsia"/>
        </w:rPr>
        <w:t>试验项目注册数据</w:t>
      </w:r>
      <w:r>
        <w:tab/>
      </w:r>
      <w:r>
        <w:fldChar w:fldCharType="begin"/>
      </w:r>
      <w:r>
        <w:instrText xml:space="preserve"> PAGEREF _Toc7530 \h </w:instrText>
      </w:r>
      <w:r>
        <w:fldChar w:fldCharType="separate"/>
      </w:r>
      <w:r>
        <w:t>6</w:t>
      </w:r>
      <w:r>
        <w:fldChar w:fldCharType="end"/>
      </w:r>
      <w:r>
        <w:fldChar w:fldCharType="end"/>
      </w:r>
    </w:p>
    <w:p>
      <w:pPr>
        <w:pStyle w:val="16"/>
        <w:tabs>
          <w:tab w:val="right" w:leader="dot" w:pos="9354"/>
        </w:tabs>
      </w:pPr>
      <w:r>
        <w:fldChar w:fldCharType="begin"/>
      </w:r>
      <w:r>
        <w:instrText xml:space="preserve"> HYPERLINK \l "_Toc8203" </w:instrText>
      </w:r>
      <w:r>
        <w:fldChar w:fldCharType="separate"/>
      </w:r>
      <w:r>
        <w:rPr>
          <w:rFonts w:hint="eastAsia" w:ascii="黑体" w:eastAsia="黑体"/>
        </w:rPr>
        <w:t xml:space="preserve">7.2.2 </w:t>
      </w:r>
      <w:r>
        <w:rPr>
          <w:rFonts w:hint="eastAsia"/>
        </w:rPr>
        <w:t>由申办者发起的临床试验申办与审批</w:t>
      </w:r>
      <w:r>
        <w:tab/>
      </w:r>
      <w:r>
        <w:fldChar w:fldCharType="begin"/>
      </w:r>
      <w:r>
        <w:instrText xml:space="preserve"> PAGEREF _Toc8203 \h </w:instrText>
      </w:r>
      <w:r>
        <w:fldChar w:fldCharType="separate"/>
      </w:r>
      <w:r>
        <w:t>6</w:t>
      </w:r>
      <w:r>
        <w:fldChar w:fldCharType="end"/>
      </w:r>
      <w:r>
        <w:fldChar w:fldCharType="end"/>
      </w:r>
    </w:p>
    <w:p>
      <w:pPr>
        <w:pStyle w:val="16"/>
        <w:tabs>
          <w:tab w:val="right" w:leader="dot" w:pos="9354"/>
        </w:tabs>
      </w:pPr>
      <w:r>
        <w:fldChar w:fldCharType="begin"/>
      </w:r>
      <w:r>
        <w:instrText xml:space="preserve"> HYPERLINK \l "_Toc31482" </w:instrText>
      </w:r>
      <w:r>
        <w:fldChar w:fldCharType="separate"/>
      </w:r>
      <w:r>
        <w:rPr>
          <w:rFonts w:hint="eastAsia" w:ascii="黑体" w:eastAsia="黑体"/>
        </w:rPr>
        <w:t xml:space="preserve">7.2.3 </w:t>
      </w:r>
      <w:r>
        <w:rPr>
          <w:rFonts w:hint="eastAsia"/>
        </w:rPr>
        <w:t>由研究者发起的临床试验申办与审批</w:t>
      </w:r>
      <w:r>
        <w:tab/>
      </w:r>
      <w:r>
        <w:fldChar w:fldCharType="begin"/>
      </w:r>
      <w:r>
        <w:instrText xml:space="preserve"> PAGEREF _Toc31482 \h </w:instrText>
      </w:r>
      <w:r>
        <w:fldChar w:fldCharType="separate"/>
      </w:r>
      <w:r>
        <w:t>6</w:t>
      </w:r>
      <w:r>
        <w:fldChar w:fldCharType="end"/>
      </w:r>
      <w:r>
        <w:fldChar w:fldCharType="end"/>
      </w:r>
    </w:p>
    <w:p>
      <w:pPr>
        <w:pStyle w:val="16"/>
        <w:tabs>
          <w:tab w:val="right" w:leader="dot" w:pos="9354"/>
        </w:tabs>
      </w:pPr>
      <w:r>
        <w:fldChar w:fldCharType="begin"/>
      </w:r>
      <w:r>
        <w:instrText xml:space="preserve"> HYPERLINK \l "_Toc22566" </w:instrText>
      </w:r>
      <w:r>
        <w:fldChar w:fldCharType="separate"/>
      </w:r>
      <w:r>
        <w:rPr>
          <w:rFonts w:hint="eastAsia" w:ascii="黑体" w:eastAsia="黑体"/>
        </w:rPr>
        <w:t xml:space="preserve">7.2.4 </w:t>
      </w:r>
      <w:r>
        <w:rPr>
          <w:rFonts w:hint="eastAsia"/>
        </w:rPr>
        <w:t>临床试验数据源采集管理</w:t>
      </w:r>
      <w:r>
        <w:tab/>
      </w:r>
      <w:r>
        <w:fldChar w:fldCharType="begin"/>
      </w:r>
      <w:r>
        <w:instrText xml:space="preserve"> PAGEREF _Toc22566 \h </w:instrText>
      </w:r>
      <w:r>
        <w:fldChar w:fldCharType="separate"/>
      </w:r>
      <w:r>
        <w:t>6</w:t>
      </w:r>
      <w:r>
        <w:fldChar w:fldCharType="end"/>
      </w:r>
      <w:r>
        <w:fldChar w:fldCharType="end"/>
      </w:r>
    </w:p>
    <w:p>
      <w:pPr>
        <w:pStyle w:val="16"/>
        <w:tabs>
          <w:tab w:val="right" w:leader="dot" w:pos="9354"/>
        </w:tabs>
      </w:pPr>
      <w:r>
        <w:fldChar w:fldCharType="begin"/>
      </w:r>
      <w:r>
        <w:instrText xml:space="preserve"> HYPERLINK \l "_Toc29547" </w:instrText>
      </w:r>
      <w:r>
        <w:fldChar w:fldCharType="separate"/>
      </w:r>
      <w:r>
        <w:rPr>
          <w:rFonts w:hint="eastAsia" w:ascii="黑体" w:eastAsia="黑体"/>
        </w:rPr>
        <w:t xml:space="preserve">7.2.5 </w:t>
      </w:r>
      <w:r>
        <w:rPr>
          <w:rFonts w:hint="eastAsia"/>
        </w:rPr>
        <w:t>临床试验研究与报告</w:t>
      </w:r>
      <w:r>
        <w:tab/>
      </w:r>
      <w:r>
        <w:fldChar w:fldCharType="begin"/>
      </w:r>
      <w:r>
        <w:instrText xml:space="preserve"> PAGEREF _Toc29547 \h </w:instrText>
      </w:r>
      <w:r>
        <w:fldChar w:fldCharType="separate"/>
      </w:r>
      <w:r>
        <w:t>7</w:t>
      </w:r>
      <w:r>
        <w:fldChar w:fldCharType="end"/>
      </w:r>
      <w:r>
        <w:fldChar w:fldCharType="end"/>
      </w:r>
    </w:p>
    <w:p>
      <w:pPr>
        <w:pStyle w:val="16"/>
        <w:tabs>
          <w:tab w:val="right" w:leader="dot" w:pos="9354"/>
        </w:tabs>
      </w:pPr>
      <w:r>
        <w:fldChar w:fldCharType="begin"/>
      </w:r>
      <w:r>
        <w:instrText xml:space="preserve"> HYPERLINK \l "_Toc21295" </w:instrText>
      </w:r>
      <w:r>
        <w:fldChar w:fldCharType="separate"/>
      </w:r>
      <w:r>
        <w:rPr>
          <w:rFonts w:hint="eastAsia" w:ascii="黑体" w:eastAsia="黑体"/>
        </w:rPr>
        <w:t xml:space="preserve">7.2.6 </w:t>
      </w:r>
      <w:r>
        <w:rPr>
          <w:rFonts w:hint="eastAsia"/>
        </w:rPr>
        <w:t>临床试验监察与溯源</w:t>
      </w:r>
      <w:r>
        <w:tab/>
      </w:r>
      <w:r>
        <w:fldChar w:fldCharType="begin"/>
      </w:r>
      <w:r>
        <w:instrText xml:space="preserve"> PAGEREF _Toc21295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"_Toc346" </w:instrText>
      </w:r>
      <w:r>
        <w:fldChar w:fldCharType="separate"/>
      </w:r>
      <w:r>
        <w:rPr>
          <w:rFonts w:hint="eastAsia" w:ascii="黑体" w:hAnsi="Times New Roman" w:eastAsia="黑体"/>
          <w:kern w:val="0"/>
          <w14:scene3d>
            <w14:lightRig w14:rig="threePt" w14:dir="t">
              <w14:rot w14:lat="0" w14:lon="0" w14:rev="0"/>
            </w14:lightRig>
          </w14:scene3d>
        </w:rPr>
        <w:t xml:space="preserve">7.3 </w:t>
      </w:r>
      <w:r>
        <w:rPr>
          <w:rFonts w:hint="eastAsia"/>
        </w:rPr>
        <w:t>试验用药品流转数据</w:t>
      </w:r>
      <w:r>
        <w:tab/>
      </w:r>
      <w:r>
        <w:fldChar w:fldCharType="begin"/>
      </w:r>
      <w:r>
        <w:instrText xml:space="preserve"> PAGEREF _Toc346 \h </w:instrText>
      </w:r>
      <w:r>
        <w:fldChar w:fldCharType="separate"/>
      </w:r>
      <w:r>
        <w:t>7</w:t>
      </w:r>
      <w:r>
        <w:fldChar w:fldCharType="end"/>
      </w:r>
      <w:r>
        <w:fldChar w:fldCharType="end"/>
      </w:r>
    </w:p>
    <w:p>
      <w:pPr>
        <w:pStyle w:val="16"/>
        <w:tabs>
          <w:tab w:val="right" w:leader="dot" w:pos="9354"/>
        </w:tabs>
      </w:pPr>
      <w:r>
        <w:fldChar w:fldCharType="begin"/>
      </w:r>
      <w:r>
        <w:instrText xml:space="preserve"> HYPERLINK \l "_Toc10211" </w:instrText>
      </w:r>
      <w:r>
        <w:fldChar w:fldCharType="separate"/>
      </w:r>
      <w:r>
        <w:rPr>
          <w:rFonts w:hint="eastAsia" w:ascii="黑体" w:eastAsia="黑体"/>
        </w:rPr>
        <w:t xml:space="preserve">7.3.1 </w:t>
      </w:r>
      <w:r>
        <w:rPr>
          <w:rFonts w:hint="eastAsia"/>
        </w:rPr>
        <w:t>临床试验药物制备数据</w:t>
      </w:r>
      <w:r>
        <w:tab/>
      </w:r>
      <w:r>
        <w:fldChar w:fldCharType="begin"/>
      </w:r>
      <w:r>
        <w:instrText xml:space="preserve"> PAGEREF _Toc10211 \h </w:instrText>
      </w:r>
      <w:r>
        <w:fldChar w:fldCharType="separate"/>
      </w:r>
      <w:r>
        <w:t>7</w:t>
      </w:r>
      <w:r>
        <w:fldChar w:fldCharType="end"/>
      </w:r>
      <w:r>
        <w:fldChar w:fldCharType="end"/>
      </w:r>
    </w:p>
    <w:p>
      <w:pPr>
        <w:pStyle w:val="16"/>
        <w:tabs>
          <w:tab w:val="right" w:leader="dot" w:pos="9354"/>
        </w:tabs>
      </w:pPr>
      <w:r>
        <w:fldChar w:fldCharType="begin"/>
      </w:r>
      <w:r>
        <w:instrText xml:space="preserve"> HYPERLINK \l "_Toc5339" </w:instrText>
      </w:r>
      <w:r>
        <w:fldChar w:fldCharType="separate"/>
      </w:r>
      <w:r>
        <w:rPr>
          <w:rFonts w:hint="eastAsia" w:ascii="黑体" w:eastAsia="黑体"/>
        </w:rPr>
        <w:t xml:space="preserve">7.3.2 </w:t>
      </w:r>
      <w:r>
        <w:rPr>
          <w:rFonts w:hint="eastAsia"/>
        </w:rPr>
        <w:t>试验用药品的编码数据</w:t>
      </w:r>
      <w:r>
        <w:tab/>
      </w:r>
      <w:r>
        <w:fldChar w:fldCharType="begin"/>
      </w:r>
      <w:r>
        <w:instrText xml:space="preserve"> PAGEREF _Toc5339 \h </w:instrText>
      </w:r>
      <w:r>
        <w:fldChar w:fldCharType="separate"/>
      </w:r>
      <w:r>
        <w:t>7</w:t>
      </w:r>
      <w:r>
        <w:fldChar w:fldCharType="end"/>
      </w:r>
      <w:r>
        <w:fldChar w:fldCharType="end"/>
      </w:r>
    </w:p>
    <w:p>
      <w:pPr>
        <w:pStyle w:val="16"/>
        <w:tabs>
          <w:tab w:val="right" w:leader="dot" w:pos="9354"/>
        </w:tabs>
      </w:pPr>
      <w:r>
        <w:fldChar w:fldCharType="begin"/>
      </w:r>
      <w:r>
        <w:instrText xml:space="preserve"> HYPERLINK \l "_Toc4392" </w:instrText>
      </w:r>
      <w:r>
        <w:fldChar w:fldCharType="separate"/>
      </w:r>
      <w:r>
        <w:rPr>
          <w:rFonts w:hint="eastAsia" w:ascii="黑体" w:eastAsia="黑体"/>
        </w:rPr>
        <w:t xml:space="preserve">7.3.3 </w:t>
      </w:r>
      <w:r>
        <w:rPr>
          <w:rFonts w:hint="eastAsia"/>
        </w:rPr>
        <w:t>试验用药品包装、运输与贮存数据</w:t>
      </w:r>
      <w:r>
        <w:tab/>
      </w:r>
      <w:r>
        <w:fldChar w:fldCharType="begin"/>
      </w:r>
      <w:r>
        <w:instrText xml:space="preserve"> PAGEREF _Toc4392 \h </w:instrText>
      </w:r>
      <w:r>
        <w:fldChar w:fldCharType="separate"/>
      </w:r>
      <w:r>
        <w:t>7</w:t>
      </w:r>
      <w:r>
        <w:fldChar w:fldCharType="end"/>
      </w:r>
      <w:r>
        <w:fldChar w:fldCharType="end"/>
      </w:r>
    </w:p>
    <w:p>
      <w:pPr>
        <w:pStyle w:val="16"/>
        <w:tabs>
          <w:tab w:val="right" w:leader="dot" w:pos="9354"/>
        </w:tabs>
      </w:pPr>
      <w:r>
        <w:fldChar w:fldCharType="begin"/>
      </w:r>
      <w:r>
        <w:instrText xml:space="preserve"> HYPERLINK \l "_Toc25561" </w:instrText>
      </w:r>
      <w:r>
        <w:fldChar w:fldCharType="separate"/>
      </w:r>
      <w:r>
        <w:rPr>
          <w:rFonts w:hint="eastAsia" w:ascii="黑体" w:eastAsia="黑体"/>
        </w:rPr>
        <w:t xml:space="preserve">7.3.4 </w:t>
      </w:r>
      <w:r>
        <w:rPr>
          <w:rFonts w:hint="eastAsia"/>
        </w:rPr>
        <w:t>试验用药品供给、分发与接收数据</w:t>
      </w:r>
      <w:r>
        <w:tab/>
      </w:r>
      <w:r>
        <w:fldChar w:fldCharType="begin"/>
      </w:r>
      <w:r>
        <w:instrText xml:space="preserve"> PAGEREF _Toc25561 \h </w:instrText>
      </w:r>
      <w:r>
        <w:fldChar w:fldCharType="separate"/>
      </w:r>
      <w:r>
        <w:t>7</w:t>
      </w:r>
      <w:r>
        <w:fldChar w:fldCharType="end"/>
      </w:r>
      <w:r>
        <w:fldChar w:fldCharType="end"/>
      </w:r>
    </w:p>
    <w:p>
      <w:pPr>
        <w:pStyle w:val="16"/>
        <w:tabs>
          <w:tab w:val="right" w:leader="dot" w:pos="9354"/>
        </w:tabs>
      </w:pPr>
      <w:r>
        <w:fldChar w:fldCharType="begin"/>
      </w:r>
      <w:r>
        <w:instrText xml:space="preserve"> HYPERLINK \l "_Toc8556" </w:instrText>
      </w:r>
      <w:r>
        <w:fldChar w:fldCharType="separate"/>
      </w:r>
      <w:r>
        <w:rPr>
          <w:rFonts w:hint="eastAsia" w:ascii="黑体" w:eastAsia="黑体"/>
        </w:rPr>
        <w:t xml:space="preserve">7.3.5 </w:t>
      </w:r>
      <w:r>
        <w:rPr>
          <w:rFonts w:hint="eastAsia"/>
        </w:rPr>
        <w:t>试验用药品回收和销毁数据</w:t>
      </w:r>
      <w:r>
        <w:tab/>
      </w:r>
      <w:r>
        <w:fldChar w:fldCharType="begin"/>
      </w:r>
      <w:r>
        <w:instrText xml:space="preserve"> PAGEREF _Toc8556 \h </w:instrText>
      </w:r>
      <w:r>
        <w:fldChar w:fldCharType="separate"/>
      </w:r>
      <w:r>
        <w:t>7</w:t>
      </w:r>
      <w:r>
        <w:fldChar w:fldCharType="end"/>
      </w:r>
      <w:r>
        <w:fldChar w:fldCharType="end"/>
      </w:r>
    </w:p>
    <w:p>
      <w:pPr>
        <w:pStyle w:val="16"/>
        <w:tabs>
          <w:tab w:val="right" w:leader="dot" w:pos="9354"/>
        </w:tabs>
      </w:pPr>
      <w:r>
        <w:fldChar w:fldCharType="begin"/>
      </w:r>
      <w:r>
        <w:instrText xml:space="preserve"> HYPERLINK \l "_Toc25200" </w:instrText>
      </w:r>
      <w:r>
        <w:fldChar w:fldCharType="separate"/>
      </w:r>
      <w:r>
        <w:rPr>
          <w:rFonts w:hint="eastAsia" w:ascii="黑体" w:eastAsia="黑体"/>
        </w:rPr>
        <w:t xml:space="preserve">7.3.6 </w:t>
      </w:r>
      <w:r>
        <w:rPr>
          <w:rFonts w:hint="eastAsia"/>
        </w:rPr>
        <w:t>试验用药品留样保存数据</w:t>
      </w:r>
      <w:r>
        <w:tab/>
      </w:r>
      <w:r>
        <w:fldChar w:fldCharType="begin"/>
      </w:r>
      <w:r>
        <w:instrText xml:space="preserve"> PAGEREF _Toc25200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"_Toc8738" </w:instrText>
      </w:r>
      <w:r>
        <w:fldChar w:fldCharType="separate"/>
      </w:r>
      <w:r>
        <w:rPr>
          <w:rFonts w:hint="eastAsia" w:ascii="黑体" w:hAnsi="Times New Roman" w:eastAsia="黑体"/>
          <w:kern w:val="0"/>
          <w14:scene3d>
            <w14:lightRig w14:rig="threePt" w14:dir="t">
              <w14:rot w14:lat="0" w14:lon="0" w14:rev="0"/>
            </w14:lightRig>
          </w14:scene3d>
        </w:rPr>
        <w:t xml:space="preserve">7.4 </w:t>
      </w:r>
      <w:r>
        <w:rPr>
          <w:rFonts w:hint="eastAsia"/>
        </w:rPr>
        <w:t>临床试验数据的规范化电子采集要求</w:t>
      </w:r>
      <w:r>
        <w:tab/>
      </w:r>
      <w:r>
        <w:fldChar w:fldCharType="begin"/>
      </w:r>
      <w:r>
        <w:instrText xml:space="preserve"> PAGEREF _Toc8738 \h </w:instrText>
      </w:r>
      <w:r>
        <w:fldChar w:fldCharType="separate"/>
      </w:r>
      <w:r>
        <w:t>8</w:t>
      </w:r>
      <w:r>
        <w:fldChar w:fldCharType="end"/>
      </w:r>
      <w:r>
        <w:fldChar w:fldCharType="end"/>
      </w:r>
    </w:p>
    <w:p>
      <w:pPr>
        <w:pStyle w:val="25"/>
        <w:tabs>
          <w:tab w:val="right" w:leader="dot" w:pos="9354"/>
          <w:tab w:val="clear" w:pos="9344"/>
        </w:tabs>
      </w:pPr>
      <w:r>
        <w:fldChar w:fldCharType="begin"/>
      </w:r>
      <w:r>
        <w:instrText xml:space="preserve"> HYPERLINK \l "_Toc19201" </w:instrText>
      </w:r>
      <w:r>
        <w:fldChar w:fldCharType="separate"/>
      </w:r>
      <w:r>
        <w:rPr>
          <w:rFonts w:hint="eastAsia" w:ascii="黑体" w:hAnsi="Times New Roman" w:eastAsia="黑体"/>
          <w:kern w:val="0"/>
          <w14:scene3d>
            <w14:lightRig w14:rig="threePt" w14:dir="t">
              <w14:rot w14:lat="0" w14:lon="0" w14:rev="0"/>
            </w14:lightRig>
          </w14:scene3d>
        </w:rPr>
        <w:t xml:space="preserve">7.5 </w:t>
      </w:r>
      <w:r>
        <w:rPr>
          <w:rFonts w:hint="eastAsia"/>
        </w:rPr>
        <w:t>临床试验数据的上链标准化要求</w:t>
      </w:r>
      <w:r>
        <w:tab/>
      </w:r>
      <w:r>
        <w:fldChar w:fldCharType="begin"/>
      </w:r>
      <w:r>
        <w:instrText xml:space="preserve"> PAGEREF _Toc19201 \h </w:instrText>
      </w:r>
      <w:r>
        <w:fldChar w:fldCharType="separate"/>
      </w:r>
      <w:r>
        <w:t>8</w:t>
      </w:r>
      <w:r>
        <w:fldChar w:fldCharType="end"/>
      </w:r>
      <w:r>
        <w:fldChar w:fldCharType="end"/>
      </w:r>
    </w:p>
    <w:p>
      <w:pPr>
        <w:pStyle w:val="20"/>
        <w:tabs>
          <w:tab w:val="right" w:leader="dot" w:pos="9354"/>
        </w:tabs>
      </w:pPr>
      <w:r>
        <w:fldChar w:fldCharType="begin"/>
      </w:r>
      <w:r>
        <w:instrText xml:space="preserve"> HYPERLINK \l "_Toc2035" </w:instrText>
      </w:r>
      <w:r>
        <w:fldChar w:fldCharType="separate"/>
      </w:r>
      <w:r>
        <w:rPr>
          <w:rFonts w:hint="eastAsia" w:ascii="黑体" w:eastAsia="黑体"/>
        </w:rPr>
        <w:t xml:space="preserve">8 </w:t>
      </w:r>
      <w:r>
        <w:rPr>
          <w:rFonts w:hint="eastAsia"/>
        </w:rPr>
        <w:t>临床试验数据流转监管体系</w:t>
      </w:r>
      <w:r>
        <w:tab/>
      </w:r>
      <w:r>
        <w:fldChar w:fldCharType="begin"/>
      </w:r>
      <w:r>
        <w:instrText xml:space="preserve"> PAGEREF _Toc2035 \h </w:instrText>
      </w:r>
      <w:r>
        <w:fldChar w:fldCharType="separate"/>
      </w:r>
      <w:r>
        <w:t>8</w:t>
      </w:r>
      <w:r>
        <w:fldChar w:fldCharType="end"/>
      </w:r>
      <w:r>
        <w:fldChar w:fldCharType="end"/>
      </w:r>
    </w:p>
    <w:p>
      <w:pPr>
        <w:pStyle w:val="25"/>
        <w:tabs>
          <w:tab w:val="right" w:leader="dot" w:pos="9354"/>
          <w:tab w:val="clear" w:pos="9344"/>
        </w:tabs>
      </w:pPr>
      <w:r>
        <w:fldChar w:fldCharType="begin"/>
      </w:r>
      <w:r>
        <w:instrText xml:space="preserve"> HYPERLINK \l "_Toc7194" </w:instrText>
      </w:r>
      <w:r>
        <w:fldChar w:fldCharType="separate"/>
      </w:r>
      <w:r>
        <w:rPr>
          <w:rFonts w:hint="eastAsia" w:ascii="黑体" w:hAnsi="Times New Roman" w:eastAsia="黑体"/>
          <w:kern w:val="0"/>
          <w14:scene3d>
            <w14:lightRig w14:rig="threePt" w14:dir="t">
              <w14:rot w14:lat="0" w14:lon="0" w14:rev="0"/>
            </w14:lightRig>
          </w14:scene3d>
        </w:rPr>
        <w:t xml:space="preserve">8.1 </w:t>
      </w:r>
      <w:r>
        <w:rPr>
          <w:rFonts w:hint="eastAsia"/>
        </w:rPr>
        <w:t>药物临床试验监管体系成员</w:t>
      </w:r>
      <w:r>
        <w:tab/>
      </w:r>
      <w:r>
        <w:fldChar w:fldCharType="begin"/>
      </w:r>
      <w:r>
        <w:instrText xml:space="preserve"> PAGEREF _Toc7194 \h </w:instrText>
      </w:r>
      <w:r>
        <w:fldChar w:fldCharType="separate"/>
      </w:r>
      <w:r>
        <w:t>8</w:t>
      </w:r>
      <w:r>
        <w:fldChar w:fldCharType="end"/>
      </w:r>
      <w:r>
        <w:fldChar w:fldCharType="end"/>
      </w:r>
    </w:p>
    <w:p>
      <w:pPr>
        <w:pStyle w:val="25"/>
        <w:tabs>
          <w:tab w:val="right" w:leader="dot" w:pos="9354"/>
          <w:tab w:val="clear" w:pos="9344"/>
        </w:tabs>
      </w:pPr>
      <w:r>
        <w:fldChar w:fldCharType="begin"/>
      </w:r>
      <w:r>
        <w:instrText xml:space="preserve"> HYPERLINK \l "_Toc27035" </w:instrText>
      </w:r>
      <w:r>
        <w:fldChar w:fldCharType="separate"/>
      </w:r>
      <w:r>
        <w:rPr>
          <w:rFonts w:hint="eastAsia" w:ascii="黑体" w:hAnsi="Times New Roman" w:eastAsia="黑体"/>
          <w:kern w:val="0"/>
          <w14:scene3d>
            <w14:lightRig w14:rig="threePt" w14:dir="t">
              <w14:rot w14:lat="0" w14:lon="0" w14:rev="0"/>
            </w14:lightRig>
          </w14:scene3d>
        </w:rPr>
        <w:t xml:space="preserve">8.2 </w:t>
      </w:r>
      <w:r>
        <w:rPr>
          <w:rFonts w:hint="eastAsia"/>
        </w:rPr>
        <w:t>药物临床试验监管流程</w:t>
      </w:r>
      <w:r>
        <w:tab/>
      </w:r>
      <w:r>
        <w:fldChar w:fldCharType="begin"/>
      </w:r>
      <w:r>
        <w:instrText xml:space="preserve"> PAGEREF _Toc27035 \h </w:instrText>
      </w:r>
      <w:r>
        <w:fldChar w:fldCharType="separate"/>
      </w:r>
      <w:r>
        <w:t>9</w:t>
      </w:r>
      <w:r>
        <w:fldChar w:fldCharType="end"/>
      </w:r>
      <w:r>
        <w:fldChar w:fldCharType="end"/>
      </w:r>
    </w:p>
    <w:p>
      <w:pPr>
        <w:pStyle w:val="20"/>
        <w:tabs>
          <w:tab w:val="right" w:leader="dot" w:pos="9354"/>
        </w:tabs>
      </w:pPr>
      <w:r>
        <w:fldChar w:fldCharType="begin"/>
      </w:r>
      <w:r>
        <w:instrText xml:space="preserve"> HYPERLINK \l "_Toc25190" </w:instrText>
      </w:r>
      <w:r>
        <w:fldChar w:fldCharType="separate"/>
      </w:r>
      <w:r>
        <w:rPr>
          <w:rFonts w:hint="eastAsia" w:ascii="黑体" w:eastAsia="黑体"/>
        </w:rPr>
        <w:t xml:space="preserve">9 </w:t>
      </w:r>
      <w:r>
        <w:rPr>
          <w:rFonts w:hint="eastAsia"/>
        </w:rPr>
        <w:t>获取与验证</w:t>
      </w:r>
      <w:r>
        <w:tab/>
      </w:r>
      <w:r>
        <w:fldChar w:fldCharType="begin"/>
      </w:r>
      <w:r>
        <w:instrText xml:space="preserve"> PAGEREF _Toc25190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"_Toc5771" </w:instrText>
      </w:r>
      <w:r>
        <w:fldChar w:fldCharType="separate"/>
      </w:r>
      <w:r>
        <w:rPr>
          <w:rFonts w:hint="eastAsia" w:ascii="黑体" w:hAnsi="Times New Roman" w:eastAsia="黑体"/>
          <w:kern w:val="0"/>
          <w14:scene3d>
            <w14:lightRig w14:rig="threePt" w14:dir="t">
              <w14:rot w14:lat="0" w14:lon="0" w14:rev="0"/>
            </w14:lightRig>
          </w14:scene3d>
        </w:rPr>
        <w:t xml:space="preserve">9.1 </w:t>
      </w:r>
      <w:r>
        <w:rPr>
          <w:rFonts w:hint="eastAsia"/>
        </w:rPr>
        <w:t>获取与验证方法</w:t>
      </w:r>
      <w:r>
        <w:tab/>
      </w:r>
      <w:r>
        <w:fldChar w:fldCharType="begin"/>
      </w:r>
      <w:r>
        <w:instrText xml:space="preserve"> PAGEREF _Toc5771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"_Toc5946" </w:instrText>
      </w:r>
      <w:r>
        <w:fldChar w:fldCharType="separate"/>
      </w:r>
      <w:r>
        <w:rPr>
          <w:rFonts w:hint="eastAsia" w:ascii="黑体" w:hAnsi="Times New Roman" w:eastAsia="黑体"/>
          <w:kern w:val="0"/>
          <w14:scene3d>
            <w14:lightRig w14:rig="threePt" w14:dir="t">
              <w14:rot w14:lat="0" w14:lon="0" w14:rev="0"/>
            </w14:lightRig>
          </w14:scene3d>
        </w:rPr>
        <w:t xml:space="preserve">9.2 </w:t>
      </w:r>
      <w:r>
        <w:rPr>
          <w:rFonts w:hint="eastAsia"/>
        </w:rPr>
        <w:t>试验用药品数据获取</w:t>
      </w:r>
      <w:r>
        <w:tab/>
      </w:r>
      <w:r>
        <w:fldChar w:fldCharType="begin"/>
      </w:r>
      <w:r>
        <w:instrText xml:space="preserve"> PAGEREF _Toc5946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"_Toc5064" </w:instrText>
      </w:r>
      <w:r>
        <w:fldChar w:fldCharType="separate"/>
      </w:r>
      <w:r>
        <w:rPr>
          <w:rFonts w:hint="eastAsia" w:ascii="黑体" w:hAnsi="Times New Roman" w:eastAsia="黑体"/>
          <w:kern w:val="0"/>
          <w14:scene3d>
            <w14:lightRig w14:rig="threePt" w14:dir="t">
              <w14:rot w14:lat="0" w14:lon="0" w14:rev="0"/>
            </w14:lightRig>
          </w14:scene3d>
        </w:rPr>
        <w:t xml:space="preserve">9.3 </w:t>
      </w:r>
      <w:r>
        <w:rPr>
          <w:rFonts w:hint="eastAsia"/>
        </w:rPr>
        <w:t>试验用药品数据验证</w:t>
      </w:r>
      <w:r>
        <w:tab/>
      </w:r>
      <w:r>
        <w:fldChar w:fldCharType="begin"/>
      </w:r>
      <w:r>
        <w:instrText xml:space="preserve"> PAGEREF _Toc5064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"_Toc24703" </w:instrText>
      </w:r>
      <w:r>
        <w:fldChar w:fldCharType="separate"/>
      </w:r>
      <w:r>
        <w:rPr>
          <w:rFonts w:hint="eastAsia" w:ascii="黑体" w:hAnsi="Times New Roman" w:eastAsia="黑体"/>
          <w:kern w:val="0"/>
          <w14:scene3d>
            <w14:lightRig w14:rig="threePt" w14:dir="t">
              <w14:rot w14:lat="0" w14:lon="0" w14:rev="0"/>
            </w14:lightRig>
          </w14:scene3d>
        </w:rPr>
        <w:t xml:space="preserve">9.4 </w:t>
      </w:r>
      <w:r>
        <w:rPr>
          <w:rFonts w:hint="eastAsia"/>
        </w:rPr>
        <w:t>试验用药品数据解析</w:t>
      </w:r>
      <w:r>
        <w:tab/>
      </w:r>
      <w:r>
        <w:fldChar w:fldCharType="begin"/>
      </w:r>
      <w:r>
        <w:instrText xml:space="preserve"> PAGEREF _Toc24703 \h </w:instrText>
      </w:r>
      <w:r>
        <w:fldChar w:fldCharType="separate"/>
      </w:r>
      <w:r>
        <w:t>10</w:t>
      </w:r>
      <w:r>
        <w:fldChar w:fldCharType="end"/>
      </w:r>
      <w:r>
        <w:fldChar w:fldCharType="end"/>
      </w:r>
    </w:p>
    <w:p>
      <w:pPr>
        <w:pStyle w:val="20"/>
        <w:tabs>
          <w:tab w:val="right" w:leader="dot" w:pos="9354"/>
        </w:tabs>
      </w:pPr>
      <w:r>
        <w:fldChar w:fldCharType="begin"/>
      </w:r>
      <w:r>
        <w:instrText xml:space="preserve"> HYPERLINK \l "_Toc14499" </w:instrText>
      </w:r>
      <w:r>
        <w:fldChar w:fldCharType="separate"/>
      </w:r>
      <w:r>
        <w:rPr>
          <w:rFonts w:hint="eastAsia" w:ascii="黑体" w:eastAsia="黑体"/>
        </w:rPr>
        <w:t xml:space="preserve">10 </w:t>
      </w:r>
      <w:r>
        <w:rPr>
          <w:rFonts w:hint="eastAsia"/>
        </w:rPr>
        <w:t>审计与追溯</w:t>
      </w:r>
      <w:r>
        <w:tab/>
      </w:r>
      <w:r>
        <w:fldChar w:fldCharType="begin"/>
      </w:r>
      <w:r>
        <w:instrText xml:space="preserve"> PAGEREF _Toc14499 \h </w:instrText>
      </w:r>
      <w:r>
        <w:fldChar w:fldCharType="separate"/>
      </w:r>
      <w:r>
        <w:t>10</w:t>
      </w:r>
      <w:r>
        <w:fldChar w:fldCharType="end"/>
      </w:r>
      <w:r>
        <w:fldChar w:fldCharType="end"/>
      </w:r>
    </w:p>
    <w:p>
      <w:pPr>
        <w:pStyle w:val="25"/>
        <w:tabs>
          <w:tab w:val="right" w:leader="dot" w:pos="9354"/>
          <w:tab w:val="clear" w:pos="9344"/>
        </w:tabs>
      </w:pPr>
      <w:r>
        <w:fldChar w:fldCharType="begin"/>
      </w:r>
      <w:r>
        <w:instrText xml:space="preserve"> HYPERLINK \l "_Toc9487" </w:instrText>
      </w:r>
      <w:r>
        <w:fldChar w:fldCharType="separate"/>
      </w:r>
      <w:r>
        <w:rPr>
          <w:rFonts w:hint="eastAsia" w:ascii="黑体" w:hAnsi="Times New Roman" w:eastAsia="黑体"/>
          <w:kern w:val="0"/>
          <w14:scene3d>
            <w14:lightRig w14:rig="threePt" w14:dir="t">
              <w14:rot w14:lat="0" w14:lon="0" w14:rev="0"/>
            </w14:lightRig>
          </w14:scene3d>
        </w:rPr>
        <w:t xml:space="preserve">10.1 </w:t>
      </w:r>
      <w:r>
        <w:rPr>
          <w:rFonts w:hint="eastAsia"/>
        </w:rPr>
        <w:t>药品供应</w:t>
      </w:r>
      <w:r>
        <w:tab/>
      </w:r>
      <w:r>
        <w:fldChar w:fldCharType="begin"/>
      </w:r>
      <w:r>
        <w:instrText xml:space="preserve"> PAGEREF _Toc9487 \h </w:instrText>
      </w:r>
      <w:r>
        <w:fldChar w:fldCharType="separate"/>
      </w:r>
      <w:r>
        <w:t>10</w:t>
      </w:r>
      <w:r>
        <w:fldChar w:fldCharType="end"/>
      </w:r>
      <w:r>
        <w:fldChar w:fldCharType="end"/>
      </w:r>
    </w:p>
    <w:p>
      <w:pPr>
        <w:pStyle w:val="25"/>
        <w:tabs>
          <w:tab w:val="right" w:leader="dot" w:pos="9354"/>
          <w:tab w:val="clear" w:pos="9344"/>
        </w:tabs>
      </w:pPr>
      <w:r>
        <w:fldChar w:fldCharType="begin"/>
      </w:r>
      <w:r>
        <w:instrText xml:space="preserve"> HYPERLINK \l "_Toc12853" </w:instrText>
      </w:r>
      <w:r>
        <w:fldChar w:fldCharType="separate"/>
      </w:r>
      <w:r>
        <w:rPr>
          <w:rFonts w:hint="eastAsia" w:ascii="黑体" w:hAnsi="Times New Roman" w:eastAsia="黑体"/>
          <w:kern w:val="0"/>
          <w14:scene3d>
            <w14:lightRig w14:rig="threePt" w14:dir="t">
              <w14:rot w14:lat="0" w14:lon="0" w14:rev="0"/>
            </w14:lightRig>
          </w14:scene3d>
        </w:rPr>
        <w:t xml:space="preserve">10.2 </w:t>
      </w:r>
      <w:r>
        <w:rPr>
          <w:rFonts w:hint="eastAsia"/>
        </w:rPr>
        <w:t>临床试验</w:t>
      </w:r>
      <w:r>
        <w:tab/>
      </w:r>
      <w:r>
        <w:fldChar w:fldCharType="begin"/>
      </w:r>
      <w:r>
        <w:instrText xml:space="preserve"> PAGEREF _Toc12853 \h </w:instrText>
      </w:r>
      <w:r>
        <w:fldChar w:fldCharType="separate"/>
      </w:r>
      <w:r>
        <w:t>10</w:t>
      </w:r>
      <w:r>
        <w:fldChar w:fldCharType="end"/>
      </w:r>
      <w:r>
        <w:fldChar w:fldCharType="end"/>
      </w:r>
    </w:p>
    <w:p>
      <w:pPr>
        <w:pStyle w:val="20"/>
        <w:tabs>
          <w:tab w:val="right" w:leader="dot" w:pos="9354"/>
        </w:tabs>
      </w:pPr>
      <w:r>
        <w:fldChar w:fldCharType="begin"/>
      </w:r>
      <w:r>
        <w:instrText xml:space="preserve"> HYPERLINK \l "_Toc16564" </w:instrText>
      </w:r>
      <w:r>
        <w:fldChar w:fldCharType="separate"/>
      </w:r>
      <w:r>
        <w:rPr>
          <w:rStyle w:val="240"/>
          <w:rFonts w:hint="eastAsia"/>
        </w:rPr>
        <w:t>附录A（规范性）基于</w:t>
      </w:r>
      <w:r>
        <w:rPr>
          <w:rFonts w:hint="eastAsia"/>
        </w:rPr>
        <w:t>区块链的试验用药品OID编码体系结构</w:t>
      </w:r>
      <w:r>
        <w:tab/>
      </w:r>
      <w:r>
        <w:fldChar w:fldCharType="begin"/>
      </w:r>
      <w:r>
        <w:instrText xml:space="preserve"> PAGEREF _Toc16564 \h </w:instrText>
      </w:r>
      <w:r>
        <w:fldChar w:fldCharType="separate"/>
      </w:r>
      <w:r>
        <w:t>11</w:t>
      </w:r>
      <w:r>
        <w:fldChar w:fldCharType="end"/>
      </w:r>
      <w:r>
        <w:fldChar w:fldCharType="end"/>
      </w:r>
    </w:p>
    <w:p>
      <w:pPr>
        <w:pStyle w:val="25"/>
        <w:tabs>
          <w:tab w:val="right" w:leader="dot" w:pos="9354"/>
          <w:tab w:val="clear" w:pos="9344"/>
        </w:tabs>
      </w:pPr>
      <w:r>
        <w:fldChar w:fldCharType="begin"/>
      </w:r>
      <w:r>
        <w:instrText xml:space="preserve"> HYPERLINK \l "_Toc11213" </w:instrText>
      </w:r>
      <w:r>
        <w:fldChar w:fldCharType="separate"/>
      </w:r>
      <w:r>
        <w:rPr>
          <w:rFonts w:hint="eastAsia" w:ascii="黑体" w:eastAsia="黑体"/>
        </w:rPr>
        <w:t xml:space="preserve">A.1 </w:t>
      </w:r>
      <w:r>
        <w:rPr>
          <w:rFonts w:hint="eastAsia"/>
        </w:rPr>
        <w:t>临床试验用药品编码结构</w:t>
      </w:r>
      <w:r>
        <w:tab/>
      </w:r>
      <w:r>
        <w:fldChar w:fldCharType="begin"/>
      </w:r>
      <w:r>
        <w:instrText xml:space="preserve"> PAGEREF _Toc11213 \h </w:instrText>
      </w:r>
      <w:r>
        <w:fldChar w:fldCharType="separate"/>
      </w:r>
      <w:r>
        <w:t>11</w:t>
      </w:r>
      <w:r>
        <w:fldChar w:fldCharType="end"/>
      </w:r>
      <w:r>
        <w:fldChar w:fldCharType="end"/>
      </w:r>
    </w:p>
    <w:p>
      <w:pPr>
        <w:pStyle w:val="25"/>
        <w:tabs>
          <w:tab w:val="right" w:leader="dot" w:pos="9354"/>
          <w:tab w:val="clear" w:pos="9344"/>
        </w:tabs>
      </w:pPr>
      <w:r>
        <w:fldChar w:fldCharType="begin"/>
      </w:r>
      <w:r>
        <w:instrText xml:space="preserve"> HYPERLINK \l "_Toc15728" </w:instrText>
      </w:r>
      <w:r>
        <w:fldChar w:fldCharType="separate"/>
      </w:r>
      <w:r>
        <w:rPr>
          <w:rFonts w:hint="eastAsia" w:ascii="黑体" w:eastAsia="黑体"/>
        </w:rPr>
        <w:t xml:space="preserve">A.2 </w:t>
      </w:r>
      <w:r>
        <w:rPr>
          <w:rFonts w:hint="eastAsia"/>
        </w:rPr>
        <w:t>省（市）区域码编码表</w:t>
      </w:r>
      <w:r>
        <w:tab/>
      </w:r>
      <w:r>
        <w:fldChar w:fldCharType="begin"/>
      </w:r>
      <w:r>
        <w:instrText xml:space="preserve"> PAGEREF _Toc15728 \h </w:instrText>
      </w:r>
      <w:r>
        <w:fldChar w:fldCharType="separate"/>
      </w:r>
      <w:r>
        <w:t>12</w:t>
      </w:r>
      <w:r>
        <w:fldChar w:fldCharType="end"/>
      </w:r>
      <w:r>
        <w:fldChar w:fldCharType="end"/>
      </w:r>
    </w:p>
    <w:p>
      <w:pPr>
        <w:pStyle w:val="25"/>
        <w:tabs>
          <w:tab w:val="right" w:leader="dot" w:pos="9354"/>
          <w:tab w:val="clear" w:pos="9344"/>
        </w:tabs>
      </w:pPr>
      <w:r>
        <w:fldChar w:fldCharType="begin"/>
      </w:r>
      <w:r>
        <w:instrText xml:space="preserve"> HYPERLINK \l "_Toc2989" </w:instrText>
      </w:r>
      <w:r>
        <w:fldChar w:fldCharType="separate"/>
      </w:r>
      <w:r>
        <w:rPr>
          <w:rFonts w:hint="eastAsia" w:ascii="黑体" w:eastAsia="黑体"/>
        </w:rPr>
        <w:t xml:space="preserve">A.3 </w:t>
      </w:r>
      <w:r>
        <w:rPr>
          <w:rFonts w:hint="eastAsia"/>
        </w:rPr>
        <w:t>组织机构性质编码表</w:t>
      </w:r>
      <w:r>
        <w:tab/>
      </w:r>
      <w:r>
        <w:fldChar w:fldCharType="begin"/>
      </w:r>
      <w:r>
        <w:instrText xml:space="preserve"> PAGEREF _Toc2989 \h </w:instrText>
      </w:r>
      <w:r>
        <w:fldChar w:fldCharType="separate"/>
      </w:r>
      <w:r>
        <w:t>12</w:t>
      </w:r>
      <w:r>
        <w:fldChar w:fldCharType="end"/>
      </w:r>
      <w:r>
        <w:fldChar w:fldCharType="end"/>
      </w:r>
    </w:p>
    <w:p>
      <w:pPr>
        <w:pStyle w:val="20"/>
        <w:tabs>
          <w:tab w:val="right" w:leader="dot" w:pos="9354"/>
        </w:tabs>
      </w:pPr>
      <w:r>
        <w:fldChar w:fldCharType="begin"/>
      </w:r>
      <w:r>
        <w:instrText xml:space="preserve"> HYPERLINK \l "_Toc25528" </w:instrText>
      </w:r>
      <w:r>
        <w:fldChar w:fldCharType="separate"/>
      </w:r>
      <w:r>
        <w:rPr>
          <w:rStyle w:val="240"/>
          <w:rFonts w:hint="eastAsia"/>
        </w:rPr>
        <w:t>附录B（规范性）药品编</w:t>
      </w:r>
      <w:r>
        <w:rPr>
          <w:rFonts w:hint="eastAsia"/>
        </w:rPr>
        <w:t>码规则</w:t>
      </w:r>
      <w:r>
        <w:tab/>
      </w:r>
      <w:r>
        <w:fldChar w:fldCharType="begin"/>
      </w:r>
      <w:r>
        <w:instrText xml:space="preserve"> PAGEREF _Toc25528 \h </w:instrText>
      </w:r>
      <w:r>
        <w:fldChar w:fldCharType="separate"/>
      </w:r>
      <w:r>
        <w:t>13</w:t>
      </w:r>
      <w:r>
        <w:fldChar w:fldCharType="end"/>
      </w:r>
      <w:r>
        <w:fldChar w:fldCharType="end"/>
      </w:r>
    </w:p>
    <w:p>
      <w:pPr>
        <w:pStyle w:val="25"/>
        <w:tabs>
          <w:tab w:val="right" w:leader="dot" w:pos="9354"/>
          <w:tab w:val="clear" w:pos="9344"/>
        </w:tabs>
      </w:pPr>
      <w:r>
        <w:fldChar w:fldCharType="begin"/>
      </w:r>
      <w:r>
        <w:instrText xml:space="preserve"> HYPERLINK \l "_Toc28357" </w:instrText>
      </w:r>
      <w:r>
        <w:fldChar w:fldCharType="separate"/>
      </w:r>
      <w:r>
        <w:rPr>
          <w:rFonts w:hint="eastAsia" w:ascii="黑体" w:eastAsia="黑体"/>
        </w:rPr>
        <w:t xml:space="preserve">B.1 </w:t>
      </w:r>
      <w:r>
        <w:rPr>
          <w:rFonts w:hint="eastAsia"/>
        </w:rPr>
        <w:t>国家药品编码本位码编码规则</w:t>
      </w:r>
      <w:r>
        <w:tab/>
      </w:r>
      <w:r>
        <w:fldChar w:fldCharType="begin"/>
      </w:r>
      <w:r>
        <w:instrText xml:space="preserve"> PAGEREF _Toc28357 \h </w:instrText>
      </w:r>
      <w:r>
        <w:fldChar w:fldCharType="separate"/>
      </w:r>
      <w:r>
        <w:t>13</w:t>
      </w:r>
      <w:r>
        <w:fldChar w:fldCharType="end"/>
      </w:r>
      <w:r>
        <w:fldChar w:fldCharType="end"/>
      </w:r>
    </w:p>
    <w:p>
      <w:pPr>
        <w:pStyle w:val="25"/>
        <w:tabs>
          <w:tab w:val="right" w:leader="dot" w:pos="9354"/>
          <w:tab w:val="clear" w:pos="9344"/>
        </w:tabs>
      </w:pPr>
      <w:r>
        <w:fldChar w:fldCharType="begin"/>
      </w:r>
      <w:r>
        <w:instrText xml:space="preserve"> HYPERLINK \l "_Toc16833" </w:instrText>
      </w:r>
      <w:r>
        <w:fldChar w:fldCharType="separate"/>
      </w:r>
      <w:r>
        <w:rPr>
          <w:rFonts w:hint="eastAsia" w:ascii="黑体" w:eastAsia="黑体"/>
          <w:bCs/>
        </w:rPr>
        <w:t xml:space="preserve">B.2 </w:t>
      </w:r>
      <w:r>
        <w:rPr>
          <w:rFonts w:hint="eastAsia"/>
          <w:bCs/>
        </w:rPr>
        <w:t>中药饮片编码</w:t>
      </w:r>
      <w:r>
        <w:tab/>
      </w:r>
      <w:r>
        <w:fldChar w:fldCharType="begin"/>
      </w:r>
      <w:r>
        <w:instrText xml:space="preserve"> PAGEREF _Toc16833 \h </w:instrText>
      </w:r>
      <w:r>
        <w:fldChar w:fldCharType="separate"/>
      </w:r>
      <w:r>
        <w:t>13</w:t>
      </w:r>
      <w:r>
        <w:fldChar w:fldCharType="end"/>
      </w:r>
      <w:r>
        <w:fldChar w:fldCharType="end"/>
      </w:r>
    </w:p>
    <w:p>
      <w:pPr>
        <w:pStyle w:val="25"/>
        <w:tabs>
          <w:tab w:val="right" w:leader="dot" w:pos="9354"/>
          <w:tab w:val="clear" w:pos="9344"/>
        </w:tabs>
      </w:pPr>
      <w:r>
        <w:fldChar w:fldCharType="begin"/>
      </w:r>
      <w:r>
        <w:instrText xml:space="preserve"> HYPERLINK \l "_Toc9049" </w:instrText>
      </w:r>
      <w:r>
        <w:fldChar w:fldCharType="separate"/>
      </w:r>
      <w:r>
        <w:rPr>
          <w:rFonts w:hint="eastAsia" w:ascii="黑体" w:eastAsia="黑体"/>
          <w:bCs/>
        </w:rPr>
        <w:t xml:space="preserve">B.3 </w:t>
      </w:r>
      <w:r>
        <w:rPr>
          <w:rFonts w:hint="eastAsia"/>
          <w:bCs/>
        </w:rPr>
        <w:t>中国药品电子监管码</w:t>
      </w:r>
      <w:r>
        <w:tab/>
      </w:r>
      <w:r>
        <w:fldChar w:fldCharType="begin"/>
      </w:r>
      <w:r>
        <w:instrText xml:space="preserve"> PAGEREF _Toc9049 \h </w:instrText>
      </w:r>
      <w:r>
        <w:fldChar w:fldCharType="separate"/>
      </w:r>
      <w:r>
        <w:t>15</w:t>
      </w:r>
      <w:r>
        <w:fldChar w:fldCharType="end"/>
      </w:r>
      <w:r>
        <w:fldChar w:fldCharType="end"/>
      </w:r>
    </w:p>
    <w:p>
      <w:pPr>
        <w:pStyle w:val="20"/>
        <w:tabs>
          <w:tab w:val="right" w:leader="dot" w:pos="9354"/>
        </w:tabs>
      </w:pPr>
      <w:r>
        <w:fldChar w:fldCharType="begin"/>
      </w:r>
      <w:r>
        <w:instrText xml:space="preserve"> HYPERLINK \l "_Toc2585" </w:instrText>
      </w:r>
      <w:r>
        <w:fldChar w:fldCharType="separate"/>
      </w:r>
      <w:r>
        <w:rPr>
          <w:rStyle w:val="240"/>
          <w:rFonts w:hint="eastAsia"/>
        </w:rPr>
        <w:t>附录C（规范性）临床研究数</w:t>
      </w:r>
      <w:r>
        <w:rPr>
          <w:rFonts w:hint="eastAsia"/>
        </w:rPr>
        <w:t>据存证</w:t>
      </w:r>
      <w:r>
        <w:tab/>
      </w:r>
      <w:r>
        <w:fldChar w:fldCharType="begin"/>
      </w:r>
      <w:r>
        <w:instrText xml:space="preserve"> PAGEREF _Toc2585 \h </w:instrText>
      </w:r>
      <w:r>
        <w:fldChar w:fldCharType="separate"/>
      </w:r>
      <w:r>
        <w:t>16</w:t>
      </w:r>
      <w:r>
        <w:fldChar w:fldCharType="end"/>
      </w:r>
      <w:r>
        <w:fldChar w:fldCharType="end"/>
      </w:r>
    </w:p>
    <w:p>
      <w:pPr>
        <w:pStyle w:val="25"/>
        <w:tabs>
          <w:tab w:val="right" w:leader="dot" w:pos="9354"/>
          <w:tab w:val="clear" w:pos="9344"/>
        </w:tabs>
      </w:pPr>
      <w:r>
        <w:fldChar w:fldCharType="begin"/>
      </w:r>
      <w:r>
        <w:instrText xml:space="preserve"> HYPERLINK \l "_Toc8622" </w:instrText>
      </w:r>
      <w:r>
        <w:fldChar w:fldCharType="separate"/>
      </w:r>
      <w:r>
        <w:rPr>
          <w:rFonts w:hint="eastAsia" w:ascii="黑体" w:hAnsi="宋体" w:eastAsia="黑体"/>
          <w:bCs/>
        </w:rPr>
        <w:t xml:space="preserve">C.1 </w:t>
      </w:r>
      <w:r>
        <w:rPr>
          <w:rFonts w:hint="eastAsia"/>
        </w:rPr>
        <w:t>由申办者发起的临床试验申办与审批</w:t>
      </w:r>
      <w:r>
        <w:tab/>
      </w:r>
      <w:r>
        <w:fldChar w:fldCharType="begin"/>
      </w:r>
      <w:r>
        <w:instrText xml:space="preserve"> PAGEREF _Toc8622 \h </w:instrText>
      </w:r>
      <w:r>
        <w:fldChar w:fldCharType="separate"/>
      </w:r>
      <w:r>
        <w:t>16</w:t>
      </w:r>
      <w:r>
        <w:fldChar w:fldCharType="end"/>
      </w:r>
      <w:r>
        <w:fldChar w:fldCharType="end"/>
      </w:r>
    </w:p>
    <w:p>
      <w:pPr>
        <w:pStyle w:val="25"/>
        <w:tabs>
          <w:tab w:val="right" w:leader="dot" w:pos="9354"/>
          <w:tab w:val="clear" w:pos="9344"/>
        </w:tabs>
      </w:pPr>
      <w:r>
        <w:fldChar w:fldCharType="begin"/>
      </w:r>
      <w:r>
        <w:instrText xml:space="preserve"> HYPERLINK \l "_Toc27680" </w:instrText>
      </w:r>
      <w:r>
        <w:fldChar w:fldCharType="separate"/>
      </w:r>
      <w:r>
        <w:rPr>
          <w:rFonts w:hint="eastAsia" w:ascii="黑体" w:hAnsi="宋体" w:eastAsia="黑体"/>
          <w:bCs/>
        </w:rPr>
        <w:t xml:space="preserve">C.2 </w:t>
      </w:r>
      <w:r>
        <w:rPr>
          <w:rFonts w:hint="eastAsia" w:hAnsi="宋体"/>
          <w:bCs/>
        </w:rPr>
        <w:t>由申研究者发起的临床试验申办与审批</w:t>
      </w:r>
      <w:r>
        <w:tab/>
      </w:r>
      <w:r>
        <w:fldChar w:fldCharType="begin"/>
      </w:r>
      <w:r>
        <w:instrText xml:space="preserve"> PAGEREF _Toc27680 \h </w:instrText>
      </w:r>
      <w:r>
        <w:fldChar w:fldCharType="separate"/>
      </w:r>
      <w:r>
        <w:t>16</w:t>
      </w:r>
      <w:r>
        <w:fldChar w:fldCharType="end"/>
      </w:r>
      <w:r>
        <w:fldChar w:fldCharType="end"/>
      </w:r>
    </w:p>
    <w:p>
      <w:pPr>
        <w:pStyle w:val="25"/>
        <w:tabs>
          <w:tab w:val="right" w:leader="dot" w:pos="9354"/>
          <w:tab w:val="clear" w:pos="9344"/>
        </w:tabs>
      </w:pPr>
      <w:r>
        <w:fldChar w:fldCharType="begin"/>
      </w:r>
      <w:r>
        <w:instrText xml:space="preserve"> HYPERLINK \l "_Toc15147" </w:instrText>
      </w:r>
      <w:r>
        <w:fldChar w:fldCharType="separate"/>
      </w:r>
      <w:r>
        <w:rPr>
          <w:rFonts w:hint="eastAsia" w:ascii="黑体" w:hAnsi="宋体" w:eastAsia="黑体"/>
          <w:bCs/>
        </w:rPr>
        <w:t xml:space="preserve">C.3 </w:t>
      </w:r>
      <w:r>
        <w:rPr>
          <w:rFonts w:hint="eastAsia" w:hAnsi="宋体"/>
          <w:bCs/>
        </w:rPr>
        <w:t>临床试验数据源与采集管理</w:t>
      </w:r>
      <w:r>
        <w:tab/>
      </w:r>
      <w:r>
        <w:fldChar w:fldCharType="begin"/>
      </w:r>
      <w:r>
        <w:instrText xml:space="preserve"> PAGEREF _Toc15147 \h </w:instrText>
      </w:r>
      <w:r>
        <w:fldChar w:fldCharType="separate"/>
      </w:r>
      <w:r>
        <w:t>16</w:t>
      </w:r>
      <w:r>
        <w:fldChar w:fldCharType="end"/>
      </w:r>
      <w:r>
        <w:fldChar w:fldCharType="end"/>
      </w:r>
    </w:p>
    <w:p>
      <w:pPr>
        <w:pStyle w:val="25"/>
        <w:tabs>
          <w:tab w:val="right" w:leader="dot" w:pos="9354"/>
          <w:tab w:val="clear" w:pos="9344"/>
        </w:tabs>
      </w:pPr>
      <w:r>
        <w:fldChar w:fldCharType="begin"/>
      </w:r>
      <w:r>
        <w:instrText xml:space="preserve"> HYPERLINK \l "_Toc23830" </w:instrText>
      </w:r>
      <w:r>
        <w:fldChar w:fldCharType="separate"/>
      </w:r>
      <w:r>
        <w:rPr>
          <w:rFonts w:hint="eastAsia" w:ascii="黑体" w:hAnsi="宋体" w:eastAsia="黑体"/>
          <w:bCs/>
        </w:rPr>
        <w:t xml:space="preserve">C.4 </w:t>
      </w:r>
      <w:r>
        <w:rPr>
          <w:rFonts w:hint="eastAsia" w:hAnsi="宋体"/>
          <w:bCs/>
        </w:rPr>
        <w:t>临床试验数据研究与报告</w:t>
      </w:r>
      <w:r>
        <w:tab/>
      </w:r>
      <w:r>
        <w:fldChar w:fldCharType="begin"/>
      </w:r>
      <w:r>
        <w:instrText xml:space="preserve"> PAGEREF _Toc23830 \h </w:instrText>
      </w:r>
      <w:r>
        <w:fldChar w:fldCharType="separate"/>
      </w:r>
      <w:r>
        <w:t>17</w:t>
      </w:r>
      <w:r>
        <w:fldChar w:fldCharType="end"/>
      </w:r>
      <w:r>
        <w:fldChar w:fldCharType="end"/>
      </w:r>
    </w:p>
    <w:p>
      <w:pPr>
        <w:pStyle w:val="25"/>
        <w:tabs>
          <w:tab w:val="right" w:leader="dot" w:pos="9354"/>
          <w:tab w:val="clear" w:pos="9344"/>
        </w:tabs>
      </w:pPr>
      <w:r>
        <w:fldChar w:fldCharType="begin"/>
      </w:r>
      <w:r>
        <w:instrText xml:space="preserve"> HYPERLINK \l "_Toc15262" </w:instrText>
      </w:r>
      <w:r>
        <w:fldChar w:fldCharType="separate"/>
      </w:r>
      <w:r>
        <w:rPr>
          <w:rFonts w:hint="eastAsia" w:ascii="黑体" w:hAnsi="宋体" w:eastAsia="黑体"/>
          <w:bCs/>
        </w:rPr>
        <w:t xml:space="preserve">C.5 </w:t>
      </w:r>
      <w:r>
        <w:rPr>
          <w:rFonts w:hint="eastAsia" w:hAnsi="宋体"/>
          <w:bCs/>
        </w:rPr>
        <w:t>临床试验监察与溯源</w:t>
      </w:r>
      <w:r>
        <w:tab/>
      </w:r>
      <w:r>
        <w:fldChar w:fldCharType="begin"/>
      </w:r>
      <w:r>
        <w:instrText xml:space="preserve"> PAGEREF _Toc15262 \h </w:instrText>
      </w:r>
      <w:r>
        <w:fldChar w:fldCharType="separate"/>
      </w:r>
      <w:r>
        <w:t>17</w:t>
      </w:r>
      <w:r>
        <w:fldChar w:fldCharType="end"/>
      </w:r>
      <w:r>
        <w:fldChar w:fldCharType="end"/>
      </w:r>
    </w:p>
    <w:p>
      <w:pPr>
        <w:pStyle w:val="93"/>
        <w:spacing w:after="468"/>
        <w:sectPr>
          <w:headerReference r:id="rId9" w:type="default"/>
          <w:footerReference r:id="rId11" w:type="default"/>
          <w:headerReference r:id="rId10"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fldChar w:fldCharType="end"/>
      </w:r>
    </w:p>
    <w:bookmarkEnd w:id="21"/>
    <w:p>
      <w:pPr>
        <w:pStyle w:val="91"/>
        <w:spacing w:before="900" w:after="468"/>
      </w:pPr>
      <w:bookmarkStart w:id="24" w:name="_Toc847"/>
      <w:bookmarkStart w:id="25" w:name="BookMark2"/>
      <w:r>
        <w:rPr>
          <w:spacing w:val="320"/>
        </w:rPr>
        <w:t>前</w:t>
      </w:r>
      <w:r>
        <w:t>言</w:t>
      </w:r>
      <w:bookmarkEnd w:id="22"/>
      <w:bookmarkEnd w:id="23"/>
      <w:bookmarkEnd w:id="24"/>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请注意本文件的某些内容可能涉及专利。本文件的发布机构不承担识别这些专利的责任。</w:t>
      </w:r>
    </w:p>
    <w:p>
      <w:pPr>
        <w:pStyle w:val="58"/>
        <w:ind w:firstLine="420"/>
      </w:pPr>
      <w:r>
        <w:rPr>
          <w:rFonts w:hint="eastAsia"/>
        </w:rPr>
        <w:t>本文件由广东省卫生健康委员会提出。</w:t>
      </w:r>
    </w:p>
    <w:p>
      <w:pPr>
        <w:pStyle w:val="58"/>
        <w:ind w:firstLine="420"/>
      </w:pPr>
      <w:r>
        <w:rPr>
          <w:rFonts w:hint="eastAsia"/>
        </w:rPr>
        <w:t>本文件由广东省区块链和分布式记账技术标准化技术委员会归口。</w:t>
      </w:r>
    </w:p>
    <w:p>
      <w:pPr>
        <w:pStyle w:val="58"/>
        <w:ind w:firstLine="420"/>
      </w:pPr>
      <w:r>
        <w:rPr>
          <w:rFonts w:hint="eastAsia"/>
        </w:rPr>
        <w:t>本文件起草单位：广东省人民医院、上海信医科技有限公司、广东中科智能区块链技术有限公司、华为技术有限公司、国家健康医疗大数据研究院（深圳）、深圳市大数据研究院、中山大学、广东省中医院、深圳市妇幼保健院、暨南大学附属顺德医院、广州赛西标准检测研究院有限公司。</w:t>
      </w:r>
    </w:p>
    <w:p>
      <w:pPr>
        <w:pStyle w:val="58"/>
        <w:ind w:firstLine="420"/>
      </w:pPr>
      <w:r>
        <w:rPr>
          <w:rFonts w:hint="eastAsia"/>
        </w:rPr>
        <w:t>本</w:t>
      </w:r>
      <w:r>
        <w:rPr>
          <w:rFonts w:hint="eastAsia"/>
          <w:lang w:val="en-US" w:eastAsia="zh-CN"/>
        </w:rPr>
        <w:t>文件</w:t>
      </w:r>
      <w:r>
        <w:rPr>
          <w:rFonts w:hint="eastAsia"/>
        </w:rPr>
        <w:t>主要起草人：</w:t>
      </w:r>
    </w:p>
    <w:p>
      <w:pPr>
        <w:pStyle w:val="58"/>
        <w:ind w:firstLine="420"/>
      </w:pPr>
    </w:p>
    <w:p>
      <w:pPr>
        <w:pStyle w:val="58"/>
        <w:ind w:firstLine="420"/>
        <w:sectPr>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25"/>
    <w:p>
      <w:pPr>
        <w:pStyle w:val="91"/>
        <w:spacing w:after="468"/>
      </w:pPr>
      <w:bookmarkStart w:id="26" w:name="_Toc21844"/>
      <w:bookmarkStart w:id="27" w:name="_Toc140497568"/>
      <w:bookmarkStart w:id="28" w:name="_Toc140497498"/>
      <w:bookmarkStart w:id="29" w:name="BookMark3"/>
      <w:r>
        <w:rPr>
          <w:spacing w:val="320"/>
        </w:rPr>
        <w:t>引</w:t>
      </w:r>
      <w:r>
        <w:t>言</w:t>
      </w:r>
      <w:bookmarkEnd w:id="26"/>
      <w:bookmarkEnd w:id="27"/>
      <w:bookmarkEnd w:id="28"/>
    </w:p>
    <w:p>
      <w:pPr>
        <w:pStyle w:val="58"/>
        <w:ind w:firstLine="420"/>
      </w:pPr>
      <w:r>
        <w:rPr>
          <w:rFonts w:hint="eastAsia"/>
        </w:rPr>
        <w:t>基于区块链和</w:t>
      </w:r>
      <w:r>
        <w:t>对象标识符</w:t>
      </w:r>
      <w:r>
        <w:rPr>
          <w:rFonts w:hint="eastAsia"/>
        </w:rPr>
        <w:t>(OID)技术来进行临床试验药械数据流转管理，药品医疗器械统一标识和安全管理，主要目的是确保在粤港澳大湾区跨区域、</w:t>
      </w:r>
      <w:r>
        <w:rPr>
          <w:rFonts w:hint="eastAsia"/>
          <w:color w:val="auto"/>
          <w:u w:val="none"/>
        </w:rPr>
        <w:t>跨医疗行业与医药产业的</w:t>
      </w:r>
      <w:r>
        <w:rPr>
          <w:rFonts w:hint="eastAsia"/>
        </w:rPr>
        <w:t>临床试验过程中，药械数据能够安全、准确地传递和追踪。基于区块链和OID给药械数据流转提供溯源渠道，遵循即将发布的国家标准《区块链和分布式记账技术 标识体系 对象标识符（OID）编码规则》，保证药械数据传递合规合标，保证试验数据的互联互通和真实有效，大大提高临床试验地区协作的效率和质量。</w:t>
      </w:r>
    </w:p>
    <w:p>
      <w:pPr>
        <w:pStyle w:val="58"/>
        <w:ind w:firstLine="420"/>
        <w:sectPr>
          <w:pgSz w:w="11906" w:h="16838"/>
          <w:pgMar w:top="1928"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29"/>
    <w:p>
      <w:pPr>
        <w:spacing w:line="20" w:lineRule="exact"/>
        <w:jc w:val="center"/>
        <w:rPr>
          <w:rFonts w:ascii="黑体" w:hAnsi="黑体" w:eastAsia="黑体"/>
          <w:sz w:val="32"/>
          <w:szCs w:val="32"/>
        </w:rPr>
      </w:pPr>
      <w:bookmarkStart w:id="30" w:name="BookMark4"/>
    </w:p>
    <w:p>
      <w:pPr>
        <w:spacing w:line="20" w:lineRule="exact"/>
        <w:jc w:val="center"/>
        <w:rPr>
          <w:rFonts w:ascii="黑体" w:hAnsi="黑体" w:eastAsia="黑体"/>
          <w:sz w:val="32"/>
          <w:szCs w:val="32"/>
        </w:rPr>
      </w:pPr>
    </w:p>
    <w:sdt>
      <w:sdtPr>
        <w:tag w:val="NEW_STAND_NAME"/>
        <w:id w:val="595910757"/>
        <w:lock w:val="sdtLocked"/>
        <w:placeholder>
          <w:docPart w:val="345F21D518334A9E9296B1B684F441F7"/>
        </w:placeholder>
      </w:sdtPr>
      <w:sdtContent>
        <w:p>
          <w:pPr>
            <w:pStyle w:val="179"/>
            <w:spacing w:before="3" w:beforeLines="1" w:after="686" w:afterLines="220"/>
          </w:pPr>
          <w:bookmarkStart w:id="31" w:name="NEW_STAND_NAME"/>
          <w:r>
            <w:rPr>
              <w:rFonts w:hint="eastAsia"/>
              <w:szCs w:val="28"/>
            </w:rPr>
            <w:t>基于区块链和对象标识符</w:t>
          </w:r>
          <w:r>
            <w:rPr>
              <w:szCs w:val="28"/>
            </w:rPr>
            <w:t>(OID)的药物临床试验数据应用规范</w:t>
          </w:r>
        </w:p>
      </w:sdtContent>
    </w:sdt>
    <w:bookmarkEnd w:id="31"/>
    <w:p>
      <w:pPr>
        <w:pStyle w:val="106"/>
        <w:spacing w:before="312" w:after="312"/>
      </w:pPr>
      <w:bookmarkStart w:id="32" w:name="_Toc26986771"/>
      <w:bookmarkStart w:id="33" w:name="_Toc17233325"/>
      <w:bookmarkStart w:id="34" w:name="_Toc26986530"/>
      <w:bookmarkStart w:id="35" w:name="_Toc140497499"/>
      <w:bookmarkStart w:id="36" w:name="_Toc6293"/>
      <w:bookmarkStart w:id="37" w:name="_Toc140497569"/>
      <w:bookmarkStart w:id="38" w:name="_Toc26648465"/>
      <w:bookmarkStart w:id="39" w:name="_Toc24884218"/>
      <w:bookmarkStart w:id="40" w:name="_Toc17233333"/>
      <w:bookmarkStart w:id="41" w:name="_Toc26718930"/>
      <w:bookmarkStart w:id="42" w:name="_Toc24884211"/>
      <w:bookmarkStart w:id="43" w:name="_Toc97191423"/>
      <w:r>
        <w:rPr>
          <w:rFonts w:hint="eastAsia"/>
        </w:rPr>
        <w:t>范围</w:t>
      </w:r>
      <w:bookmarkEnd w:id="32"/>
      <w:bookmarkEnd w:id="33"/>
      <w:bookmarkEnd w:id="34"/>
      <w:bookmarkEnd w:id="35"/>
      <w:bookmarkEnd w:id="36"/>
      <w:bookmarkEnd w:id="37"/>
      <w:bookmarkEnd w:id="38"/>
      <w:bookmarkEnd w:id="39"/>
      <w:bookmarkEnd w:id="40"/>
      <w:bookmarkEnd w:id="41"/>
      <w:bookmarkEnd w:id="42"/>
      <w:bookmarkEnd w:id="43"/>
    </w:p>
    <w:p>
      <w:pPr>
        <w:pStyle w:val="58"/>
        <w:ind w:firstLine="420"/>
      </w:pPr>
      <w:bookmarkStart w:id="44" w:name="_Toc26648466"/>
      <w:bookmarkStart w:id="45" w:name="_Toc17233326"/>
      <w:bookmarkStart w:id="46" w:name="_Toc24884219"/>
      <w:bookmarkStart w:id="47" w:name="_Toc24884212"/>
      <w:bookmarkStart w:id="48" w:name="_Toc17233334"/>
      <w:r>
        <w:rPr>
          <w:rFonts w:hint="eastAsia"/>
        </w:rPr>
        <w:t>本文件规定了基于区块链和对象标识符（OID）的试验用药品数据应用的基本规则、存证方法和数据流转应用。</w:t>
      </w:r>
    </w:p>
    <w:p>
      <w:pPr>
        <w:pStyle w:val="58"/>
        <w:ind w:firstLine="420"/>
      </w:pPr>
      <w:r>
        <w:rPr>
          <w:rFonts w:hint="eastAsia"/>
        </w:rPr>
        <w:t>本文件适用于为使用基于区块链和OID标识体系的临床试验机构和组织、试验平台建设方、临床试验举办方、研究机构</w:t>
      </w:r>
      <w:r>
        <w:rPr>
          <w:rFonts w:hint="eastAsia"/>
          <w:lang w:val="en-US" w:eastAsia="zh-CN"/>
        </w:rPr>
        <w:t>及</w:t>
      </w:r>
      <w:r>
        <w:rPr>
          <w:rFonts w:hint="eastAsia"/>
        </w:rPr>
        <w:t>实施机构提供参考。</w:t>
      </w:r>
    </w:p>
    <w:p>
      <w:pPr>
        <w:pStyle w:val="106"/>
        <w:spacing w:before="312" w:after="312"/>
      </w:pPr>
      <w:bookmarkStart w:id="49" w:name="_Toc26718931"/>
      <w:bookmarkStart w:id="50" w:name="_Toc26986531"/>
      <w:bookmarkStart w:id="51" w:name="_Toc140497570"/>
      <w:bookmarkStart w:id="52" w:name="_Toc28632"/>
      <w:bookmarkStart w:id="53" w:name="_Toc97191424"/>
      <w:bookmarkStart w:id="54" w:name="_Toc140497500"/>
      <w:bookmarkStart w:id="55" w:name="_Toc26986772"/>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511A11DD3E044B48AE385CFDEE23E47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rFonts w:hint="eastAsia"/>
        </w:rPr>
      </w:pPr>
      <w:r>
        <w:rPr>
          <w:rFonts w:hint="eastAsia"/>
        </w:rPr>
        <w:t>GB 15603—2022危险化学品仓库储存通则</w:t>
      </w:r>
    </w:p>
    <w:p>
      <w:pPr>
        <w:pStyle w:val="58"/>
        <w:ind w:firstLine="420"/>
        <w:rPr>
          <w:rFonts w:hint="eastAsia"/>
        </w:rPr>
      </w:pPr>
      <w:r>
        <w:rPr>
          <w:rFonts w:hint="eastAsia"/>
        </w:rPr>
        <w:t>GB 18937—2003全国产品与服务统一代码编制规则</w:t>
      </w:r>
    </w:p>
    <w:p>
      <w:pPr>
        <w:pStyle w:val="58"/>
        <w:ind w:firstLine="420"/>
        <w:rPr>
          <w:rFonts w:hint="eastAsia"/>
        </w:rPr>
      </w:pPr>
      <w:r>
        <w:rPr>
          <w:rFonts w:hint="eastAsia"/>
        </w:rPr>
        <w:t>GB/T 26231—2017信息技术开放系统互连对象标识符（OID）的国家编号体系和操作规程</w:t>
      </w:r>
    </w:p>
    <w:p>
      <w:pPr>
        <w:pStyle w:val="58"/>
        <w:ind w:firstLine="420"/>
        <w:rPr>
          <w:rFonts w:hint="eastAsia"/>
        </w:rPr>
      </w:pPr>
      <w:r>
        <w:rPr>
          <w:rFonts w:hint="eastAsia"/>
        </w:rPr>
        <w:t>GB/T 28842—2021药品冷链物流运作规范</w:t>
      </w:r>
    </w:p>
    <w:p>
      <w:pPr>
        <w:pStyle w:val="58"/>
        <w:ind w:firstLine="420"/>
      </w:pPr>
      <w:r>
        <w:rPr>
          <w:rFonts w:hint="eastAsia"/>
        </w:rPr>
        <w:t>GB/T 35299—2017信息技术开放系统互连对象标识符解析系统</w:t>
      </w:r>
    </w:p>
    <w:p>
      <w:pPr>
        <w:pStyle w:val="58"/>
        <w:ind w:firstLine="420"/>
      </w:pPr>
      <w:r>
        <w:rPr>
          <w:rFonts w:hint="eastAsia"/>
        </w:rPr>
        <w:t>GB/T 35300—2017信息技术开放系统互连用于对象标识符解析系统运营机构的规程</w:t>
      </w:r>
    </w:p>
    <w:p>
      <w:pPr>
        <w:pStyle w:val="58"/>
        <w:ind w:firstLine="420"/>
      </w:pPr>
      <w:r>
        <w:rPr>
          <w:rFonts w:hint="eastAsia"/>
        </w:rPr>
        <w:t>GB/T 36461—2018物联网标识体系 OID应用指南</w:t>
      </w:r>
    </w:p>
    <w:p>
      <w:pPr>
        <w:pStyle w:val="58"/>
        <w:ind w:firstLine="420"/>
      </w:pPr>
      <w:r>
        <w:t>ISO 22739-2020 Blockchain and distributed ledger technologies - vocabulary</w:t>
      </w:r>
    </w:p>
    <w:p>
      <w:pPr>
        <w:pStyle w:val="106"/>
        <w:spacing w:before="312" w:after="312"/>
      </w:pPr>
      <w:bookmarkStart w:id="56" w:name="_Toc97191425"/>
      <w:bookmarkStart w:id="57" w:name="_Toc24625"/>
      <w:bookmarkStart w:id="58" w:name="_Toc140497571"/>
      <w:bookmarkStart w:id="59" w:name="_Toc140497501"/>
      <w:r>
        <w:rPr>
          <w:rFonts w:hint="eastAsia"/>
          <w:szCs w:val="21"/>
        </w:rPr>
        <w:t>术语和定义</w:t>
      </w:r>
      <w:bookmarkEnd w:id="56"/>
      <w:bookmarkEnd w:id="57"/>
      <w:bookmarkEnd w:id="58"/>
      <w:bookmarkEnd w:id="59"/>
    </w:p>
    <w:sdt>
      <w:sdtPr>
        <w:id w:val="-1"/>
        <w:placeholder>
          <w:docPart w:val="F60309CC092744BDAFDF41AC672A46D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60" w:name="_Toc26986532"/>
          <w:bookmarkEnd w:id="60"/>
          <w:r>
            <w:t>下列术语和定义适用于本文件。</w:t>
          </w:r>
        </w:p>
      </w:sdtContent>
    </w:sdt>
    <w:p>
      <w:pPr>
        <w:pStyle w:val="225"/>
        <w:ind w:left="420" w:hanging="420" w:hangingChars="200"/>
        <w:rPr>
          <w:rFonts w:ascii="黑体" w:eastAsia="黑体"/>
        </w:rPr>
      </w:pPr>
    </w:p>
    <w:p>
      <w:pPr>
        <w:pStyle w:val="225"/>
        <w:numPr>
          <w:ilvl w:val="2"/>
          <w:numId w:val="0"/>
        </w:numPr>
        <w:ind w:firstLine="420"/>
        <w:rPr>
          <w:rFonts w:hint="eastAsia" w:ascii="黑体" w:eastAsia="黑体"/>
          <w:lang w:eastAsia="zh-CN"/>
        </w:rPr>
      </w:pPr>
      <w:r>
        <w:rPr>
          <w:rFonts w:hint="eastAsia" w:ascii="黑体" w:eastAsia="黑体"/>
        </w:rPr>
        <w:t xml:space="preserve">电子数据采集系统 </w:t>
      </w:r>
      <w:r>
        <w:rPr>
          <w:rFonts w:hint="eastAsia" w:ascii="黑体" w:eastAsia="黑体"/>
          <w:lang w:val="en-US" w:eastAsia="zh-CN"/>
        </w:rPr>
        <w:t xml:space="preserve"> </w:t>
      </w:r>
      <w:r>
        <w:rPr>
          <w:rFonts w:hint="eastAsia" w:ascii="黑体" w:eastAsia="黑体"/>
        </w:rPr>
        <w:t>electronic data capture</w:t>
      </w:r>
      <w:r>
        <w:rPr>
          <w:rFonts w:hint="eastAsia" w:ascii="黑体" w:eastAsia="黑体"/>
          <w:lang w:eastAsia="zh-CN"/>
        </w:rPr>
        <w:t>（EDC）</w:t>
      </w:r>
    </w:p>
    <w:p>
      <w:pPr>
        <w:ind w:firstLine="420"/>
      </w:pPr>
      <w:r>
        <w:rPr>
          <w:rFonts w:hint="eastAsia"/>
        </w:rPr>
        <w:t>一种基于计算机网络的用于临床试验数据采集的技术，通过软件、硬件、标准操作程序和人员配置的有机结合，以电子化的形式直接采集和传递临床数据。</w:t>
      </w:r>
    </w:p>
    <w:p>
      <w:pPr>
        <w:pStyle w:val="225"/>
        <w:ind w:left="480" w:hanging="480" w:hangingChars="200"/>
        <w:rPr>
          <w:rFonts w:ascii="黑体" w:eastAsia="黑体"/>
          <w:sz w:val="24"/>
          <w:szCs w:val="24"/>
        </w:rPr>
      </w:pPr>
    </w:p>
    <w:p>
      <w:pPr>
        <w:pStyle w:val="225"/>
        <w:numPr>
          <w:ilvl w:val="2"/>
          <w:numId w:val="0"/>
        </w:numPr>
        <w:ind w:left="-420" w:leftChars="-200" w:firstLine="840"/>
        <w:rPr>
          <w:rFonts w:ascii="黑体" w:eastAsia="黑体"/>
          <w:sz w:val="24"/>
          <w:szCs w:val="24"/>
        </w:rPr>
      </w:pPr>
      <w:r>
        <w:rPr>
          <w:rFonts w:hint="eastAsia" w:ascii="黑体" w:eastAsia="黑体"/>
        </w:rPr>
        <w:t xml:space="preserve">标识 </w:t>
      </w:r>
      <w:r>
        <w:rPr>
          <w:rFonts w:hint="eastAsia" w:ascii="黑体" w:eastAsia="黑体"/>
          <w:lang w:val="en-US" w:eastAsia="zh-CN"/>
        </w:rPr>
        <w:t xml:space="preserve"> </w:t>
      </w:r>
      <w:r>
        <w:rPr>
          <w:rFonts w:hint="eastAsia" w:ascii="黑体" w:eastAsia="黑体"/>
        </w:rPr>
        <w:t>identification</w:t>
      </w:r>
    </w:p>
    <w:p>
      <w:pPr>
        <w:widowControl/>
        <w:adjustRightInd/>
        <w:spacing w:line="240" w:lineRule="auto"/>
        <w:ind w:firstLine="420"/>
        <w:jc w:val="left"/>
        <w:rPr>
          <w:rFonts w:ascii="宋体" w:hAnsi="宋体" w:cs="宋体"/>
          <w:kern w:val="0"/>
          <w:sz w:val="24"/>
          <w:szCs w:val="24"/>
        </w:rPr>
      </w:pPr>
      <w:r>
        <w:rPr>
          <w:rFonts w:hint="eastAsia" w:ascii="宋体" w:hAnsi="宋体" w:cs="宋体"/>
          <w:color w:val="000000"/>
          <w:kern w:val="0"/>
        </w:rPr>
        <w:t>通过使用属性、标识符等来识别一个实体的过程。</w:t>
      </w:r>
    </w:p>
    <w:p>
      <w:pPr>
        <w:pStyle w:val="17"/>
        <w:ind w:firstLine="420"/>
      </w:pPr>
      <w:r>
        <w:rPr>
          <w:rFonts w:hint="eastAsia"/>
        </w:rPr>
        <w:t>[来源</w:t>
      </w:r>
      <w:r>
        <w:rPr>
          <w:rFonts w:hint="eastAsia"/>
          <w:lang w:val="en-US" w:eastAsia="zh-CN"/>
        </w:rPr>
        <w:t>:</w:t>
      </w:r>
      <w:r>
        <w:rPr>
          <w:rFonts w:hint="eastAsia"/>
        </w:rPr>
        <w:t>GB/T 37375</w:t>
      </w:r>
      <w:r>
        <w:rPr>
          <w:rFonts w:hint="eastAsia"/>
          <w:lang w:val="en-US" w:eastAsia="zh-CN"/>
        </w:rPr>
        <w:t>--</w:t>
      </w:r>
      <w:r>
        <w:rPr>
          <w:rFonts w:hint="eastAsia"/>
        </w:rPr>
        <w:t>2019,3.2]</w:t>
      </w:r>
    </w:p>
    <w:p>
      <w:pPr>
        <w:pStyle w:val="225"/>
        <w:ind w:left="480" w:hanging="480" w:hangingChars="200"/>
        <w:rPr>
          <w:rFonts w:ascii="黑体" w:eastAsia="黑体"/>
          <w:sz w:val="24"/>
          <w:szCs w:val="24"/>
        </w:rPr>
      </w:pPr>
    </w:p>
    <w:p>
      <w:pPr>
        <w:pStyle w:val="225"/>
        <w:numPr>
          <w:ilvl w:val="2"/>
          <w:numId w:val="0"/>
        </w:numPr>
        <w:ind w:firstLine="420"/>
        <w:rPr>
          <w:rFonts w:ascii="黑体" w:eastAsia="黑体"/>
          <w:sz w:val="24"/>
          <w:szCs w:val="24"/>
        </w:rPr>
      </w:pPr>
      <w:r>
        <w:rPr>
          <w:rFonts w:hint="eastAsia" w:ascii="黑体" w:eastAsia="黑体"/>
        </w:rPr>
        <w:t xml:space="preserve">标识编码解析 </w:t>
      </w:r>
      <w:r>
        <w:rPr>
          <w:rFonts w:hint="eastAsia" w:ascii="黑体" w:eastAsia="黑体"/>
          <w:lang w:val="en-US" w:eastAsia="zh-CN"/>
        </w:rPr>
        <w:t xml:space="preserve"> </w:t>
      </w:r>
      <w:r>
        <w:rPr>
          <w:rFonts w:hint="eastAsia" w:ascii="黑体" w:eastAsia="黑体"/>
        </w:rPr>
        <w:t>identification resolution</w:t>
      </w:r>
    </w:p>
    <w:p>
      <w:pPr>
        <w:widowControl/>
        <w:adjustRightInd/>
        <w:spacing w:line="240" w:lineRule="auto"/>
        <w:ind w:firstLine="420"/>
        <w:jc w:val="left"/>
        <w:rPr>
          <w:rFonts w:ascii="宋体" w:hAnsi="宋体" w:cs="宋体"/>
          <w:kern w:val="0"/>
          <w:sz w:val="24"/>
          <w:szCs w:val="24"/>
        </w:rPr>
      </w:pPr>
      <w:r>
        <w:rPr>
          <w:rFonts w:hint="eastAsia" w:ascii="宋体" w:hAnsi="宋体" w:cs="宋体"/>
          <w:color w:val="000000"/>
          <w:kern w:val="0"/>
        </w:rPr>
        <w:t>一个唯一的标识符被赋予明确的管理对象，并通过网站、客户端等多种解析方式进行标识符输入，以获取该对象各类属性信息的过程。</w:t>
      </w:r>
    </w:p>
    <w:p>
      <w:pPr>
        <w:pStyle w:val="17"/>
        <w:ind w:firstLine="420"/>
      </w:pPr>
      <w:r>
        <w:rPr>
          <w:rFonts w:hint="eastAsia"/>
        </w:rPr>
        <w:t>[来源</w:t>
      </w:r>
      <w:r>
        <w:rPr>
          <w:rFonts w:hint="eastAsia"/>
          <w:lang w:val="en-US" w:eastAsia="zh-CN"/>
        </w:rPr>
        <w:t>:</w:t>
      </w:r>
      <w:r>
        <w:rPr>
          <w:rFonts w:hint="eastAsia"/>
        </w:rPr>
        <w:t>GB/T 37375</w:t>
      </w:r>
      <w:r>
        <w:rPr>
          <w:rFonts w:hint="eastAsia"/>
          <w:lang w:val="en-US" w:eastAsia="zh-CN"/>
        </w:rPr>
        <w:t>--</w:t>
      </w:r>
      <w:r>
        <w:rPr>
          <w:rFonts w:hint="eastAsia"/>
        </w:rPr>
        <w:t>2019,3.7]</w:t>
      </w:r>
    </w:p>
    <w:p>
      <w:pPr>
        <w:pStyle w:val="225"/>
        <w:ind w:left="420" w:hanging="420" w:hangingChars="200"/>
        <w:rPr>
          <w:rFonts w:ascii="黑体" w:eastAsia="黑体"/>
        </w:rPr>
      </w:pPr>
    </w:p>
    <w:p>
      <w:pPr>
        <w:pStyle w:val="225"/>
        <w:numPr>
          <w:ilvl w:val="2"/>
          <w:numId w:val="0"/>
        </w:numPr>
        <w:ind w:firstLine="420"/>
        <w:rPr>
          <w:rFonts w:ascii="黑体" w:eastAsia="黑体"/>
        </w:rPr>
      </w:pPr>
      <w:r>
        <w:rPr>
          <w:rFonts w:hint="eastAsia" w:ascii="黑体" w:eastAsia="黑体"/>
        </w:rPr>
        <w:t xml:space="preserve">临床试验 </w:t>
      </w:r>
      <w:r>
        <w:rPr>
          <w:rFonts w:hint="eastAsia" w:ascii="黑体" w:eastAsia="黑体"/>
          <w:lang w:val="en-US" w:eastAsia="zh-CN"/>
        </w:rPr>
        <w:t xml:space="preserve"> g</w:t>
      </w:r>
      <w:r>
        <w:rPr>
          <w:rFonts w:hint="eastAsia" w:ascii="黑体" w:eastAsia="黑体"/>
        </w:rPr>
        <w:t xml:space="preserve">ood </w:t>
      </w:r>
      <w:r>
        <w:rPr>
          <w:rFonts w:hint="eastAsia" w:ascii="黑体" w:eastAsia="黑体"/>
          <w:lang w:val="en-US" w:eastAsia="zh-CN"/>
        </w:rPr>
        <w:t>c</w:t>
      </w:r>
      <w:r>
        <w:rPr>
          <w:rFonts w:hint="eastAsia" w:ascii="黑体" w:eastAsia="黑体"/>
        </w:rPr>
        <w:t>linical practice</w:t>
      </w:r>
    </w:p>
    <w:p>
      <w:pPr>
        <w:ind w:firstLine="420"/>
        <w:rPr>
          <w:rFonts w:ascii="宋体" w:hAnsi="宋体" w:cs="宋体"/>
          <w:color w:val="000000"/>
          <w:kern w:val="0"/>
        </w:rPr>
      </w:pPr>
      <w:r>
        <w:rPr>
          <w:rFonts w:hint="eastAsia"/>
        </w:rPr>
        <w:t>指</w:t>
      </w:r>
      <w:r>
        <w:rPr>
          <w:rFonts w:hint="eastAsia" w:ascii="宋体" w:hAnsi="宋体" w:cs="宋体"/>
          <w:color w:val="000000"/>
          <w:kern w:val="0"/>
        </w:rPr>
        <w:t>以人体（患者或健康受试者）为对象的实验，意在发现或验证某种试验药物的临床医学、药理学以及其他药效学作用、不良反应，或者试验药物的吸收、分布、代谢和排泄，以确定药物的疗效与安全性的系统性试验。</w:t>
      </w:r>
    </w:p>
    <w:p>
      <w:pPr>
        <w:pStyle w:val="225"/>
        <w:ind w:left="480" w:hanging="480" w:hangingChars="200"/>
        <w:rPr>
          <w:rFonts w:ascii="黑体" w:eastAsia="黑体"/>
          <w:sz w:val="24"/>
          <w:szCs w:val="24"/>
        </w:rPr>
      </w:pPr>
    </w:p>
    <w:p>
      <w:pPr>
        <w:pStyle w:val="225"/>
        <w:numPr>
          <w:ilvl w:val="2"/>
          <w:numId w:val="0"/>
        </w:numPr>
        <w:ind w:left="-420" w:leftChars="-200" w:firstLine="840"/>
        <w:rPr>
          <w:rFonts w:ascii="黑体" w:eastAsia="黑体"/>
          <w:sz w:val="24"/>
          <w:szCs w:val="24"/>
        </w:rPr>
      </w:pPr>
      <w:r>
        <w:rPr>
          <w:rFonts w:hint="eastAsia" w:ascii="黑体" w:eastAsia="黑体"/>
        </w:rPr>
        <w:t>OID解析系统</w:t>
      </w:r>
      <w:r>
        <w:rPr>
          <w:rFonts w:hint="eastAsia" w:ascii="黑体" w:eastAsia="黑体"/>
          <w:lang w:val="en-US" w:eastAsia="zh-CN"/>
        </w:rPr>
        <w:t xml:space="preserve">  </w:t>
      </w:r>
      <w:r>
        <w:rPr>
          <w:rFonts w:hint="eastAsia" w:ascii="黑体" w:eastAsia="黑体"/>
        </w:rPr>
        <w:t>OID resolution system，ORS</w:t>
      </w:r>
    </w:p>
    <w:p>
      <w:pPr>
        <w:widowControl/>
        <w:adjustRightInd/>
        <w:spacing w:line="240" w:lineRule="auto"/>
        <w:ind w:firstLine="420"/>
        <w:jc w:val="left"/>
        <w:rPr>
          <w:rFonts w:ascii="宋体" w:hAnsi="宋体" w:cs="宋体"/>
          <w:kern w:val="0"/>
          <w:sz w:val="24"/>
          <w:szCs w:val="24"/>
        </w:rPr>
      </w:pPr>
      <w:r>
        <w:rPr>
          <w:rFonts w:hint="eastAsia" w:ascii="宋体" w:hAnsi="宋体" w:cs="宋体"/>
          <w:color w:val="000000"/>
          <w:kern w:val="0"/>
        </w:rPr>
        <w:t>实现GB/T 35299—2017所规定的OID解析过程的系统。</w:t>
      </w:r>
    </w:p>
    <w:p>
      <w:pPr>
        <w:pStyle w:val="17"/>
        <w:ind w:firstLine="420"/>
      </w:pPr>
      <w:r>
        <w:rPr>
          <w:rFonts w:hint="eastAsia"/>
        </w:rPr>
        <w:t>[来源</w:t>
      </w:r>
      <w:r>
        <w:rPr>
          <w:rFonts w:hint="eastAsia"/>
          <w:lang w:val="en-US" w:eastAsia="zh-CN"/>
        </w:rPr>
        <w:t>:</w:t>
      </w:r>
      <w:r>
        <w:rPr>
          <w:rFonts w:hint="eastAsia"/>
        </w:rPr>
        <w:t>GB/T 35299</w:t>
      </w:r>
      <w:r>
        <w:rPr>
          <w:rFonts w:hint="eastAsia"/>
          <w:lang w:val="en-US" w:eastAsia="zh-CN"/>
        </w:rPr>
        <w:t>--</w:t>
      </w:r>
      <w:r>
        <w:rPr>
          <w:rFonts w:hint="eastAsia"/>
        </w:rPr>
        <w:t>2017,3.12]</w:t>
      </w:r>
    </w:p>
    <w:p>
      <w:pPr>
        <w:pStyle w:val="225"/>
        <w:ind w:left="420" w:hanging="420" w:hangingChars="200"/>
        <w:rPr>
          <w:rFonts w:ascii="黑体" w:eastAsia="黑体"/>
        </w:rPr>
      </w:pPr>
    </w:p>
    <w:p>
      <w:pPr>
        <w:pStyle w:val="225"/>
        <w:numPr>
          <w:ilvl w:val="2"/>
          <w:numId w:val="0"/>
        </w:numPr>
        <w:ind w:left="-420" w:leftChars="-200" w:firstLine="840"/>
        <w:rPr>
          <w:rFonts w:ascii="黑体" w:eastAsia="黑体"/>
        </w:rPr>
      </w:pPr>
      <w:r>
        <w:rPr>
          <w:rFonts w:hint="eastAsia" w:ascii="黑体" w:eastAsia="黑体"/>
        </w:rPr>
        <w:t xml:space="preserve">区块链 </w:t>
      </w:r>
      <w:r>
        <w:rPr>
          <w:rFonts w:hint="eastAsia" w:ascii="黑体" w:eastAsia="黑体"/>
          <w:lang w:val="en-US" w:eastAsia="zh-CN"/>
        </w:rPr>
        <w:t xml:space="preserve"> </w:t>
      </w:r>
      <w:r>
        <w:rPr>
          <w:rFonts w:hint="eastAsia" w:ascii="黑体" w:eastAsia="黑体"/>
        </w:rPr>
        <w:t>blockchain</w:t>
      </w:r>
    </w:p>
    <w:p>
      <w:pPr>
        <w:ind w:firstLine="420"/>
      </w:pPr>
      <w:r>
        <w:rPr>
          <w:rFonts w:hint="eastAsia"/>
        </w:rPr>
        <w:t>使用密码技术链接将共识确认过的区块按顺序追加形成的分布式账本。</w:t>
      </w:r>
    </w:p>
    <w:p>
      <w:pPr>
        <w:pStyle w:val="17"/>
        <w:ind w:firstLine="420"/>
      </w:pPr>
      <w:r>
        <w:rPr>
          <w:rFonts w:hint="eastAsia"/>
        </w:rPr>
        <w:t>注：区块链被设计用来抵抗篡改，并创建最终的、确定的、不可变(3.40)的账本记录(3.44)。</w:t>
      </w:r>
    </w:p>
    <w:p>
      <w:pPr>
        <w:pStyle w:val="17"/>
        <w:ind w:firstLine="420"/>
        <w:rPr>
          <w:rFonts w:hint="eastAsia"/>
        </w:rPr>
      </w:pPr>
      <w:r>
        <w:rPr>
          <w:rFonts w:hint="eastAsia"/>
        </w:rPr>
        <w:t>[来源</w:t>
      </w:r>
      <w:r>
        <w:rPr>
          <w:rFonts w:hint="eastAsia"/>
          <w:lang w:val="en-US" w:eastAsia="zh-CN"/>
        </w:rPr>
        <w:t>:</w:t>
      </w:r>
      <w:r>
        <w:rPr>
          <w:rFonts w:hint="eastAsia"/>
        </w:rPr>
        <w:t>ISO 22739</w:t>
      </w:r>
      <w:r>
        <w:rPr>
          <w:rFonts w:hint="eastAsia"/>
          <w:lang w:val="en-US" w:eastAsia="zh-CN"/>
        </w:rPr>
        <w:t>--</w:t>
      </w:r>
      <w:r>
        <w:rPr>
          <w:rFonts w:hint="eastAsia"/>
        </w:rPr>
        <w:t>2020,3.6]</w:t>
      </w:r>
    </w:p>
    <w:p>
      <w:pPr>
        <w:pStyle w:val="225"/>
        <w:ind w:left="420" w:hanging="420" w:hangingChars="200"/>
        <w:rPr>
          <w:rFonts w:ascii="黑体" w:eastAsia="黑体"/>
        </w:rPr>
      </w:pPr>
    </w:p>
    <w:p>
      <w:pPr>
        <w:pStyle w:val="225"/>
        <w:numPr>
          <w:ilvl w:val="2"/>
          <w:numId w:val="0"/>
        </w:numPr>
        <w:ind w:left="-420" w:leftChars="-200" w:firstLine="840"/>
        <w:rPr>
          <w:rFonts w:hAnsi="宋体" w:cs="宋体"/>
          <w:color w:val="000000"/>
        </w:rPr>
      </w:pPr>
      <w:r>
        <w:rPr>
          <w:rFonts w:hint="eastAsia" w:ascii="黑体" w:eastAsia="黑体"/>
        </w:rPr>
        <w:t xml:space="preserve">试验用药品 </w:t>
      </w:r>
      <w:r>
        <w:rPr>
          <w:rFonts w:hint="eastAsia" w:ascii="黑体" w:eastAsia="黑体"/>
          <w:lang w:val="en-US" w:eastAsia="zh-CN"/>
        </w:rPr>
        <w:t xml:space="preserve"> e</w:t>
      </w:r>
      <w:r>
        <w:rPr>
          <w:rFonts w:hint="eastAsia" w:ascii="黑体" w:eastAsia="黑体"/>
        </w:rPr>
        <w:t>xperimental drug</w:t>
      </w:r>
    </w:p>
    <w:p>
      <w:pPr>
        <w:ind w:firstLine="420"/>
        <w:rPr>
          <w:rFonts w:hint="eastAsia" w:ascii="宋体" w:hAnsi="宋体" w:eastAsia="宋体" w:cs="宋体"/>
          <w:color w:val="000000"/>
          <w:kern w:val="0"/>
          <w:lang w:eastAsia="zh-CN"/>
        </w:rPr>
      </w:pPr>
      <w:r>
        <w:rPr>
          <w:rFonts w:hint="eastAsia" w:ascii="宋体" w:hAnsi="宋体" w:cs="宋体"/>
          <w:color w:val="000000"/>
          <w:kern w:val="0"/>
        </w:rPr>
        <w:t>临床试验所用的药品</w:t>
      </w:r>
      <w:r>
        <w:rPr>
          <w:rFonts w:hint="eastAsia" w:ascii="宋体" w:hAnsi="宋体" w:cs="宋体"/>
          <w:color w:val="000000"/>
          <w:kern w:val="0"/>
          <w:lang w:eastAsia="zh-CN"/>
        </w:rPr>
        <w:t>。</w:t>
      </w:r>
    </w:p>
    <w:p>
      <w:pPr>
        <w:pStyle w:val="17"/>
        <w:bidi w:val="0"/>
        <w:ind w:firstLine="420" w:firstLineChars="0"/>
        <w:rPr>
          <w:rFonts w:hint="eastAsia"/>
        </w:rPr>
      </w:pPr>
      <w:r>
        <w:rPr>
          <w:rFonts w:hint="eastAsia"/>
          <w:lang w:val="en-US" w:eastAsia="zh-CN"/>
        </w:rPr>
        <w:t>注：</w:t>
      </w:r>
      <w:r>
        <w:rPr>
          <w:rFonts w:hint="eastAsia"/>
        </w:rPr>
        <w:t>包括试验药物、安慰剂、作为对照药品或试验药物的已上市药品、</w:t>
      </w:r>
      <w:r>
        <w:t>LDT</w:t>
      </w:r>
      <w:r>
        <w:rPr>
          <w:rFonts w:hint="eastAsia"/>
        </w:rPr>
        <w:t>药品。</w:t>
      </w:r>
    </w:p>
    <w:p>
      <w:pPr>
        <w:pStyle w:val="106"/>
        <w:spacing w:before="312" w:after="312"/>
      </w:pPr>
      <w:bookmarkStart w:id="61" w:name="_Toc140497572"/>
      <w:bookmarkStart w:id="62" w:name="_Toc24878"/>
      <w:bookmarkStart w:id="63" w:name="_Toc140497502"/>
      <w:r>
        <w:rPr>
          <w:rFonts w:hint="eastAsia"/>
        </w:rPr>
        <w:t>缩略语</w:t>
      </w:r>
      <w:bookmarkEnd w:id="61"/>
      <w:bookmarkEnd w:id="62"/>
      <w:bookmarkEnd w:id="63"/>
    </w:p>
    <w:p>
      <w:pPr>
        <w:pStyle w:val="58"/>
        <w:ind w:firstLine="420"/>
      </w:pPr>
      <w:r>
        <w:rPr>
          <w:rFonts w:hint="eastAsia"/>
        </w:rPr>
        <w:t>下列缩略语适用于本文件。</w:t>
      </w:r>
    </w:p>
    <w:p>
      <w:pPr>
        <w:pStyle w:val="58"/>
        <w:ind w:firstLine="420"/>
        <w:rPr>
          <w:rFonts w:hint="default" w:eastAsia="宋体"/>
          <w:lang w:val="en-US" w:eastAsia="zh-CN"/>
        </w:rPr>
      </w:pPr>
      <w:r>
        <w:rPr>
          <w:rFonts w:hint="eastAsia"/>
        </w:rPr>
        <w:t>ADaM</w:t>
      </w:r>
      <w:r>
        <w:rPr>
          <w:rFonts w:hint="eastAsia"/>
          <w:lang w:val="en-US" w:eastAsia="zh-CN"/>
        </w:rPr>
        <w:t xml:space="preserve">     </w:t>
      </w:r>
      <w:r>
        <w:rPr>
          <w:rFonts w:hint="eastAsia"/>
        </w:rPr>
        <w:t>ADaM</w:t>
      </w:r>
      <w:r>
        <w:rPr>
          <w:rFonts w:hint="eastAsia"/>
          <w:lang w:val="en-US" w:eastAsia="zh-CN"/>
        </w:rPr>
        <w:t>优化器算法 (Adaptive Moment Estimation）</w:t>
      </w:r>
    </w:p>
    <w:p>
      <w:pPr>
        <w:pStyle w:val="58"/>
        <w:ind w:firstLine="420"/>
        <w:rPr>
          <w:rFonts w:hint="eastAsia"/>
          <w:color w:val="000000" w:themeColor="text1"/>
          <w:szCs w:val="22"/>
          <w14:textFill>
            <w14:solidFill>
              <w14:schemeClr w14:val="tx1"/>
            </w14:solidFill>
          </w14:textFill>
        </w:rPr>
      </w:pPr>
      <w:r>
        <w:rPr>
          <w:rFonts w:hint="eastAsia"/>
          <w:color w:val="000000" w:themeColor="text1"/>
          <w:szCs w:val="22"/>
          <w:highlight w:val="none"/>
          <w14:textFill>
            <w14:solidFill>
              <w14:schemeClr w14:val="tx1"/>
            </w14:solidFill>
          </w14:textFill>
        </w:rPr>
        <w:t>CDASH</w:t>
      </w:r>
      <w:r>
        <w:rPr>
          <w:rFonts w:hint="eastAsia"/>
          <w:color w:val="000000" w:themeColor="text1"/>
          <w:szCs w:val="22"/>
          <w:highlight w:val="none"/>
          <w:lang w:val="en-US" w:eastAsia="zh-CN"/>
          <w14:textFill>
            <w14:solidFill>
              <w14:schemeClr w14:val="tx1"/>
            </w14:solidFill>
          </w14:textFill>
        </w:rPr>
        <w:t xml:space="preserve">    CDASH是CDISC的一个分支( Clinical Date Acquisition Standards Harmonization )</w:t>
      </w:r>
    </w:p>
    <w:p>
      <w:pPr>
        <w:pStyle w:val="58"/>
        <w:ind w:firstLine="420"/>
        <w:rPr>
          <w:rFonts w:hAnsi="宋体"/>
          <w:szCs w:val="22"/>
        </w:rPr>
      </w:pPr>
      <w:r>
        <w:rPr>
          <w:rFonts w:hint="eastAsia"/>
          <w:color w:val="000000" w:themeColor="text1"/>
          <w:szCs w:val="22"/>
          <w14:textFill>
            <w14:solidFill>
              <w14:schemeClr w14:val="tx1"/>
            </w14:solidFill>
          </w14:textFill>
        </w:rPr>
        <w:t>CDISC</w:t>
      </w:r>
      <w:r>
        <w:rPr>
          <w:rFonts w:hint="eastAsia"/>
          <w:color w:val="000000" w:themeColor="text1"/>
          <w:szCs w:val="22"/>
          <w:lang w:val="en-US" w:eastAsia="zh-CN"/>
          <w14:textFill>
            <w14:solidFill>
              <w14:schemeClr w14:val="tx1"/>
            </w14:solidFill>
          </w14:textFill>
        </w:rPr>
        <w:t xml:space="preserve">    </w:t>
      </w:r>
      <w:r>
        <w:rPr>
          <w:rFonts w:hint="eastAsia"/>
          <w:color w:val="000000" w:themeColor="text1"/>
          <w:szCs w:val="22"/>
          <w14:textFill>
            <w14:solidFill>
              <w14:schemeClr w14:val="tx1"/>
            </w14:solidFill>
          </w14:textFill>
        </w:rPr>
        <w:t>临床数据交换标准协会( </w:t>
      </w:r>
      <w:r>
        <w:rPr>
          <w:color w:val="000000" w:themeColor="text1"/>
          <w:szCs w:val="22"/>
          <w14:textFill>
            <w14:solidFill>
              <w14:schemeClr w14:val="tx1"/>
            </w14:solidFill>
          </w14:textFill>
        </w:rPr>
        <w:t>the Clinical Data Interchange Standards Consortium</w:t>
      </w:r>
      <w:r>
        <w:rPr>
          <w:rFonts w:hint="eastAsia"/>
          <w:color w:val="000000" w:themeColor="text1"/>
          <w:szCs w:val="22"/>
          <w14:textFill>
            <w14:solidFill>
              <w14:schemeClr w14:val="tx1"/>
            </w14:solidFill>
          </w14:textFill>
        </w:rPr>
        <w:t>)</w:t>
      </w:r>
    </w:p>
    <w:p>
      <w:pPr>
        <w:pStyle w:val="58"/>
        <w:ind w:firstLine="420"/>
        <w:rPr>
          <w:rFonts w:hint="eastAsia"/>
        </w:rPr>
      </w:pPr>
      <w:r>
        <w:rPr>
          <w:rFonts w:hint="eastAsia"/>
          <w:color w:val="000000" w:themeColor="text1"/>
          <w:szCs w:val="22"/>
          <w14:textFill>
            <w14:solidFill>
              <w14:schemeClr w14:val="tx1"/>
            </w14:solidFill>
          </w14:textFill>
        </w:rPr>
        <w:t>CRF</w:t>
      </w:r>
      <w:r>
        <w:rPr>
          <w:rFonts w:hint="eastAsia"/>
          <w:color w:val="000000" w:themeColor="text1"/>
          <w:szCs w:val="22"/>
          <w:lang w:val="en-US" w:eastAsia="zh-CN"/>
          <w14:textFill>
            <w14:solidFill>
              <w14:schemeClr w14:val="tx1"/>
            </w14:solidFill>
          </w14:textFill>
        </w:rPr>
        <w:t xml:space="preserve">      </w:t>
      </w:r>
      <w:r>
        <w:rPr>
          <w:rFonts w:hint="eastAsia"/>
          <w:color w:val="000000" w:themeColor="text1"/>
          <w:szCs w:val="22"/>
          <w14:textFill>
            <w14:solidFill>
              <w14:schemeClr w14:val="tx1"/>
            </w14:solidFill>
          </w14:textFill>
        </w:rPr>
        <w:t>病例报告表 （Case Report Form）</w:t>
      </w:r>
    </w:p>
    <w:p>
      <w:pPr>
        <w:pStyle w:val="58"/>
        <w:ind w:firstLine="420"/>
        <w:rPr>
          <w:rFonts w:hint="default" w:eastAsia="宋体"/>
          <w:lang w:val="en-US" w:eastAsia="zh-CN"/>
        </w:rPr>
      </w:pPr>
      <w:r>
        <w:rPr>
          <w:rFonts w:hint="eastAsia"/>
        </w:rPr>
        <w:t>CRO</w:t>
      </w:r>
      <w:r>
        <w:rPr>
          <w:rFonts w:hint="eastAsia"/>
          <w:lang w:val="en-US" w:eastAsia="zh-CN"/>
        </w:rPr>
        <w:t xml:space="preserve">      合同研究组织（Contract Research Organization）</w:t>
      </w:r>
    </w:p>
    <w:p>
      <w:pPr>
        <w:pStyle w:val="58"/>
        <w:ind w:firstLine="420"/>
        <w:rPr>
          <w:rFonts w:hint="eastAsia"/>
        </w:rPr>
      </w:pPr>
      <w:r>
        <w:rPr>
          <w:rFonts w:hint="eastAsia"/>
        </w:rPr>
        <w:t>GMP</w:t>
      </w:r>
      <w:r>
        <w:rPr>
          <w:rFonts w:hint="eastAsia"/>
          <w:lang w:val="en-US" w:eastAsia="zh-CN"/>
        </w:rPr>
        <w:t xml:space="preserve">      </w:t>
      </w:r>
      <w:r>
        <w:rPr>
          <w:rFonts w:hint="eastAsia"/>
        </w:rPr>
        <w:t>药品生产质量管理规范(Good Manufacturing Practice of Medical Products)</w:t>
      </w:r>
    </w:p>
    <w:p>
      <w:pPr>
        <w:pStyle w:val="58"/>
        <w:ind w:firstLine="420"/>
        <w:rPr>
          <w:rFonts w:hint="default"/>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ICH     人用药品技术要求国际协调理事会（International Council for Harmonization of Technical Requirements for Pharmaceuticals for Human Use）</w:t>
      </w:r>
    </w:p>
    <w:p>
      <w:pPr>
        <w:pStyle w:val="58"/>
        <w:ind w:firstLine="420"/>
        <w:rPr>
          <w:rFonts w:hint="default"/>
          <w:color w:val="000000" w:themeColor="text1"/>
          <w:szCs w:val="22"/>
          <w:lang w:val="en-US" w:eastAsia="zh-CN"/>
          <w14:textFill>
            <w14:solidFill>
              <w14:schemeClr w14:val="tx1"/>
            </w14:solidFill>
          </w14:textFill>
        </w:rPr>
      </w:pPr>
      <w:r>
        <w:rPr>
          <w:rFonts w:hint="eastAsia"/>
          <w:color w:val="000000" w:themeColor="text1"/>
          <w:szCs w:val="22"/>
          <w14:textFill>
            <w14:solidFill>
              <w14:schemeClr w14:val="tx1"/>
            </w14:solidFill>
          </w14:textFill>
        </w:rPr>
        <w:t>ICH-GCP</w:t>
      </w:r>
      <w:r>
        <w:rPr>
          <w:rFonts w:hint="eastAsia"/>
          <w:color w:val="000000" w:themeColor="text1"/>
          <w:szCs w:val="22"/>
          <w:lang w:val="en-US" w:eastAsia="zh-CN"/>
          <w14:textFill>
            <w14:solidFill>
              <w14:schemeClr w14:val="tx1"/>
            </w14:solidFill>
          </w14:textFill>
        </w:rPr>
        <w:t xml:space="preserve">  </w:t>
      </w:r>
      <w:r>
        <w:rPr>
          <w:rFonts w:hint="eastAsia"/>
          <w:color w:val="000000" w:themeColor="text1"/>
          <w:szCs w:val="22"/>
          <w14:textFill>
            <w14:solidFill>
              <w14:schemeClr w14:val="tx1"/>
            </w14:solidFill>
          </w14:textFill>
        </w:rPr>
        <w:t>临床试验质量管理规范指导原则</w:t>
      </w:r>
      <w:r>
        <w:rPr>
          <w:rFonts w:hint="eastAsia"/>
          <w:color w:val="000000" w:themeColor="text1"/>
          <w:szCs w:val="22"/>
          <w:lang w:val="en-US" w:eastAsia="zh-CN"/>
          <w14:textFill>
            <w14:solidFill>
              <w14:schemeClr w14:val="tx1"/>
            </w14:solidFill>
          </w14:textFill>
        </w:rPr>
        <w:t>(International Council for Harmonization of Technical Requirements for Pharmaceuticals for Human Use Of Good Clinical Practice Guidance)</w:t>
      </w:r>
    </w:p>
    <w:p>
      <w:pPr>
        <w:pStyle w:val="58"/>
        <w:ind w:firstLine="420"/>
        <w:rPr>
          <w:rFonts w:hint="eastAsia"/>
          <w:lang w:val="en-US" w:eastAsia="zh-CN"/>
        </w:rPr>
      </w:pPr>
      <w:r>
        <w:t>IEC</w:t>
      </w:r>
      <w:r>
        <w:rPr>
          <w:rFonts w:hint="eastAsia"/>
          <w:lang w:val="en-US" w:eastAsia="zh-CN"/>
        </w:rPr>
        <w:t xml:space="preserve">      </w:t>
      </w:r>
      <w:r>
        <w:t>独立伦理委员会</w:t>
      </w:r>
      <w:r>
        <w:rPr>
          <w:rFonts w:hint="eastAsia"/>
          <w:lang w:val="en-US" w:eastAsia="zh-CN"/>
        </w:rPr>
        <w:t>(Independent Ethics Committee)</w:t>
      </w:r>
    </w:p>
    <w:p>
      <w:pPr>
        <w:pStyle w:val="58"/>
        <w:ind w:firstLine="420"/>
        <w:rPr>
          <w:rFonts w:hint="default"/>
          <w:lang w:val="en-US" w:eastAsia="zh-CN"/>
        </w:rPr>
      </w:pPr>
      <w:r>
        <w:rPr>
          <w:rFonts w:hint="eastAsia"/>
          <w:lang w:val="en-US" w:eastAsia="zh-CN"/>
        </w:rPr>
        <w:t>LAB</w:t>
      </w:r>
      <w:r>
        <w:rPr>
          <w:rFonts w:hint="eastAsia"/>
          <w:lang w:val="en-US" w:eastAsia="zh-CN"/>
        </w:rPr>
        <w:tab/>
      </w:r>
      <w:r>
        <w:rPr>
          <w:rFonts w:hint="eastAsia"/>
          <w:lang w:val="en-US" w:eastAsia="zh-CN"/>
        </w:rPr>
        <w:tab/>
      </w:r>
      <w:r>
        <w:rPr>
          <w:rFonts w:hint="eastAsia"/>
          <w:lang w:val="en-US" w:eastAsia="zh-CN"/>
        </w:rPr>
        <w:t xml:space="preserve"> 实验室数据基础模型( Laboratory Data Base Model of </w:t>
      </w:r>
      <w:r>
        <w:rPr>
          <w:rFonts w:hint="eastAsia"/>
          <w:color w:val="000000" w:themeColor="text1"/>
          <w:szCs w:val="22"/>
          <w14:textFill>
            <w14:solidFill>
              <w14:schemeClr w14:val="tx1"/>
            </w14:solidFill>
          </w14:textFill>
        </w:rPr>
        <w:t>CDISC</w:t>
      </w:r>
      <w:r>
        <w:rPr>
          <w:rFonts w:hint="eastAsia"/>
          <w:lang w:val="en-US" w:eastAsia="zh-CN"/>
        </w:rPr>
        <w:t>)</w:t>
      </w:r>
    </w:p>
    <w:p>
      <w:pPr>
        <w:pStyle w:val="58"/>
        <w:ind w:firstLine="420"/>
        <w:rPr>
          <w:rFonts w:hint="eastAsia"/>
        </w:rPr>
      </w:pPr>
      <w:r>
        <w:rPr>
          <w:rFonts w:hint="eastAsia"/>
        </w:rPr>
        <w:t>LDT</w:t>
      </w:r>
      <w:r>
        <w:rPr>
          <w:rFonts w:hint="eastAsia"/>
          <w:lang w:val="en-US" w:eastAsia="zh-CN"/>
        </w:rPr>
        <w:t xml:space="preserve">      </w:t>
      </w:r>
      <w:r>
        <w:rPr>
          <w:rFonts w:hint="eastAsia"/>
        </w:rPr>
        <w:t>临床实验室自建检测方法（Laboratory developed test）</w:t>
      </w:r>
    </w:p>
    <w:p>
      <w:pPr>
        <w:pStyle w:val="58"/>
        <w:ind w:firstLine="420"/>
      </w:pPr>
      <w:r>
        <w:rPr>
          <w:rFonts w:hint="eastAsia"/>
        </w:rPr>
        <w:t>OID</w:t>
      </w:r>
      <w:r>
        <w:rPr>
          <w:rFonts w:hint="eastAsia"/>
          <w:lang w:val="en-US" w:eastAsia="zh-CN"/>
        </w:rPr>
        <w:t xml:space="preserve">      </w:t>
      </w:r>
      <w:r>
        <w:rPr>
          <w:rFonts w:hint="eastAsia"/>
        </w:rPr>
        <w:t>对象标识符（Object Identifier）</w:t>
      </w:r>
    </w:p>
    <w:p>
      <w:pPr>
        <w:pStyle w:val="58"/>
        <w:ind w:firstLine="420"/>
      </w:pPr>
      <w:r>
        <w:rPr>
          <w:rFonts w:hint="eastAsia"/>
        </w:rPr>
        <w:t>ORS</w:t>
      </w:r>
      <w:r>
        <w:rPr>
          <w:rFonts w:hint="eastAsia"/>
          <w:lang w:val="en-US" w:eastAsia="zh-CN"/>
        </w:rPr>
        <w:t xml:space="preserve">      </w:t>
      </w:r>
      <w:r>
        <w:rPr>
          <w:rFonts w:hint="eastAsia"/>
        </w:rPr>
        <w:t>OID解析系统（OID resolution system）</w:t>
      </w:r>
    </w:p>
    <w:p>
      <w:pPr>
        <w:pStyle w:val="58"/>
        <w:ind w:firstLine="420"/>
        <w:rPr>
          <w:rFonts w:hint="eastAsia"/>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SDTM</w:t>
      </w:r>
      <w:r>
        <w:rPr>
          <w:rFonts w:hint="eastAsia"/>
          <w:color w:val="000000" w:themeColor="text1"/>
          <w:szCs w:val="22"/>
          <w:lang w:val="en-US" w:eastAsia="zh-CN"/>
          <w14:textFill>
            <w14:solidFill>
              <w14:schemeClr w14:val="tx1"/>
            </w14:solidFill>
          </w14:textFill>
        </w:rPr>
        <w:t xml:space="preserve">     </w:t>
      </w:r>
      <w:r>
        <w:rPr>
          <w:rFonts w:hint="eastAsia"/>
          <w:szCs w:val="22"/>
        </w:rPr>
        <w:t xml:space="preserve">试验数据表格样式 </w:t>
      </w:r>
      <w:r>
        <w:rPr>
          <w:rFonts w:hint="eastAsia"/>
          <w:szCs w:val="22"/>
          <w:lang w:val="en-US" w:eastAsia="zh-CN"/>
        </w:rPr>
        <w:t>(</w:t>
      </w:r>
      <w:r>
        <w:rPr>
          <w:rFonts w:hint="eastAsia"/>
          <w:szCs w:val="22"/>
        </w:rPr>
        <w:t>Study Data Tabulation Model</w:t>
      </w:r>
      <w:r>
        <w:rPr>
          <w:rFonts w:hint="eastAsia"/>
          <w:szCs w:val="22"/>
          <w:lang w:val="en-US" w:eastAsia="zh-CN"/>
        </w:rPr>
        <w:t>)</w:t>
      </w:r>
      <w:bookmarkStart w:id="64" w:name="_Toc2763"/>
    </w:p>
    <w:p>
      <w:pPr>
        <w:pStyle w:val="106"/>
        <w:spacing w:before="312" w:after="312"/>
      </w:pPr>
      <w:r>
        <w:rPr>
          <w:rFonts w:hint="eastAsia"/>
        </w:rPr>
        <w:t>OID编码及应用指南</w:t>
      </w:r>
      <w:bookmarkEnd w:id="64"/>
    </w:p>
    <w:p>
      <w:pPr>
        <w:pStyle w:val="107"/>
        <w:spacing w:before="156" w:after="156"/>
      </w:pPr>
      <w:bookmarkStart w:id="65" w:name="_Toc4384"/>
      <w:bookmarkStart w:id="66" w:name="_Toc24612"/>
      <w:bookmarkStart w:id="67" w:name="_Toc140497504"/>
      <w:bookmarkStart w:id="68" w:name="_Toc140497574"/>
      <w:r>
        <w:rPr>
          <w:rFonts w:hint="eastAsia"/>
        </w:rPr>
        <w:t>临床药品管理OID标识</w:t>
      </w:r>
      <w:bookmarkEnd w:id="65"/>
      <w:bookmarkEnd w:id="66"/>
    </w:p>
    <w:p>
      <w:pPr>
        <w:pStyle w:val="58"/>
        <w:bidi w:val="0"/>
      </w:pPr>
      <w:r>
        <w:rPr>
          <w:rFonts w:hint="eastAsia"/>
        </w:rPr>
        <w:t>基于OID构建的临床数据标识包含下列明目：</w:t>
      </w:r>
    </w:p>
    <w:p>
      <w:pPr>
        <w:pStyle w:val="114"/>
        <w:spacing w:before="156" w:after="156"/>
      </w:pPr>
      <w:r>
        <w:rPr>
          <w:rFonts w:hint="eastAsia"/>
        </w:rPr>
        <w:t>临床药品试验数据标识一览表</w:t>
      </w:r>
    </w:p>
    <w:tbl>
      <w:tblPr>
        <w:tblStyle w:val="29"/>
        <w:tblW w:w="94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34"/>
        <w:gridCol w:w="2973"/>
        <w:gridCol w:w="4485"/>
        <w:gridCol w:w="1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9" w:hRule="atLeast"/>
          <w:tblHeader/>
          <w:jc w:val="center"/>
        </w:trPr>
        <w:tc>
          <w:tcPr>
            <w:tcW w:w="434" w:type="dxa"/>
            <w:tcBorders>
              <w:top w:val="single" w:color="auto" w:sz="12" w:space="0"/>
              <w:left w:val="single" w:color="auto" w:sz="12" w:space="0"/>
              <w:bottom w:val="single" w:color="auto" w:sz="12" w:space="0"/>
            </w:tcBorders>
            <w:shd w:val="clear" w:color="auto" w:fill="auto"/>
            <w:vAlign w:val="center"/>
          </w:tcPr>
          <w:p>
            <w:pPr>
              <w:pStyle w:val="180"/>
            </w:pPr>
            <w:r>
              <w:rPr>
                <w:rFonts w:hint="eastAsia"/>
              </w:rPr>
              <w:t>序号</w:t>
            </w:r>
          </w:p>
        </w:tc>
        <w:tc>
          <w:tcPr>
            <w:tcW w:w="2973" w:type="dxa"/>
            <w:tcBorders>
              <w:top w:val="single" w:color="auto" w:sz="12" w:space="0"/>
              <w:bottom w:val="single" w:color="auto" w:sz="12" w:space="0"/>
            </w:tcBorders>
            <w:shd w:val="clear" w:color="auto" w:fill="auto"/>
            <w:vAlign w:val="center"/>
          </w:tcPr>
          <w:p>
            <w:pPr>
              <w:pStyle w:val="180"/>
            </w:pPr>
            <w:r>
              <w:rPr>
                <w:rFonts w:hint="eastAsia"/>
              </w:rPr>
              <w:t>标识数据</w:t>
            </w:r>
          </w:p>
        </w:tc>
        <w:tc>
          <w:tcPr>
            <w:tcW w:w="4485" w:type="dxa"/>
            <w:tcBorders>
              <w:top w:val="single" w:color="auto" w:sz="12" w:space="0"/>
              <w:bottom w:val="single" w:color="auto" w:sz="12" w:space="0"/>
            </w:tcBorders>
            <w:shd w:val="clear" w:color="auto" w:fill="auto"/>
            <w:vAlign w:val="center"/>
          </w:tcPr>
          <w:p>
            <w:pPr>
              <w:pStyle w:val="180"/>
            </w:pPr>
            <w:r>
              <w:rPr>
                <w:rFonts w:hint="eastAsia"/>
              </w:rPr>
              <w:t>数据项内容</w:t>
            </w:r>
          </w:p>
        </w:tc>
        <w:tc>
          <w:tcPr>
            <w:tcW w:w="1600" w:type="dxa"/>
            <w:tcBorders>
              <w:top w:val="single" w:color="auto" w:sz="12" w:space="0"/>
              <w:bottom w:val="single" w:color="auto" w:sz="12" w:space="0"/>
              <w:right w:val="single" w:color="auto" w:sz="12" w:space="0"/>
            </w:tcBorders>
          </w:tcPr>
          <w:p>
            <w:pPr>
              <w:pStyle w:val="180"/>
            </w:pPr>
            <w:r>
              <w:rPr>
                <w:rFonts w:hint="eastAsia"/>
              </w:rPr>
              <w:t>数据项验证方式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top w:val="single" w:color="auto" w:sz="12" w:space="0"/>
              <w:left w:val="single" w:color="auto" w:sz="12" w:space="0"/>
              <w:bottom w:val="single" w:color="auto" w:sz="4" w:space="0"/>
            </w:tcBorders>
            <w:shd w:val="clear" w:color="auto" w:fill="auto"/>
            <w:vAlign w:val="center"/>
          </w:tcPr>
          <w:p>
            <w:pPr>
              <w:pStyle w:val="180"/>
            </w:pPr>
            <w:r>
              <w:rPr>
                <w:rFonts w:hint="eastAsia"/>
              </w:rPr>
              <w:t>1</w:t>
            </w:r>
          </w:p>
        </w:tc>
        <w:tc>
          <w:tcPr>
            <w:tcW w:w="2973" w:type="dxa"/>
            <w:tcBorders>
              <w:top w:val="single" w:color="auto" w:sz="12" w:space="0"/>
              <w:bottom w:val="single" w:color="auto" w:sz="4" w:space="0"/>
            </w:tcBorders>
            <w:shd w:val="clear" w:color="auto" w:fill="auto"/>
            <w:vAlign w:val="center"/>
          </w:tcPr>
          <w:p>
            <w:pPr>
              <w:pStyle w:val="180"/>
            </w:pPr>
            <w:r>
              <w:rPr>
                <w:rFonts w:hint="eastAsia"/>
              </w:rPr>
              <w:t>试验药品代码</w:t>
            </w:r>
          </w:p>
        </w:tc>
        <w:tc>
          <w:tcPr>
            <w:tcW w:w="4485" w:type="dxa"/>
            <w:tcBorders>
              <w:top w:val="single" w:color="auto" w:sz="12" w:space="0"/>
              <w:bottom w:val="single" w:color="auto" w:sz="4" w:space="0"/>
            </w:tcBorders>
            <w:shd w:val="clear" w:color="auto" w:fill="auto"/>
            <w:vAlign w:val="center"/>
          </w:tcPr>
          <w:p>
            <w:pPr>
              <w:pStyle w:val="180"/>
            </w:pPr>
            <w:r>
              <w:rPr>
                <w:rFonts w:hint="eastAsia"/>
              </w:rPr>
              <w:t>试验药品的OID注册编码</w:t>
            </w:r>
          </w:p>
        </w:tc>
        <w:tc>
          <w:tcPr>
            <w:tcW w:w="1600" w:type="dxa"/>
            <w:tcBorders>
              <w:top w:val="single" w:color="auto" w:sz="12" w:space="0"/>
              <w:bottom w:val="single" w:color="auto" w:sz="4" w:space="0"/>
              <w:right w:val="single" w:color="auto" w:sz="12" w:space="0"/>
            </w:tcBorders>
          </w:tcPr>
          <w:p>
            <w:pPr>
              <w:pStyle w:val="180"/>
            </w:pPr>
            <w:r>
              <w:rPr>
                <w:rFonts w:hint="eastAsia"/>
              </w:rPr>
              <w:t>数据指纹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top w:val="single" w:color="auto" w:sz="4" w:space="0"/>
              <w:left w:val="single" w:color="auto" w:sz="12" w:space="0"/>
              <w:bottom w:val="single" w:color="auto" w:sz="4" w:space="0"/>
            </w:tcBorders>
            <w:shd w:val="clear" w:color="auto" w:fill="auto"/>
            <w:vAlign w:val="center"/>
          </w:tcPr>
          <w:p>
            <w:pPr>
              <w:pStyle w:val="180"/>
            </w:pPr>
            <w:r>
              <w:rPr>
                <w:rFonts w:hint="eastAsia"/>
              </w:rPr>
              <w:t>2</w:t>
            </w:r>
          </w:p>
        </w:tc>
        <w:tc>
          <w:tcPr>
            <w:tcW w:w="2973" w:type="dxa"/>
            <w:tcBorders>
              <w:top w:val="single" w:color="auto" w:sz="4" w:space="0"/>
              <w:bottom w:val="single" w:color="auto" w:sz="4" w:space="0"/>
            </w:tcBorders>
            <w:shd w:val="clear" w:color="auto" w:fill="auto"/>
            <w:vAlign w:val="center"/>
          </w:tcPr>
          <w:p>
            <w:pPr>
              <w:pStyle w:val="180"/>
            </w:pPr>
            <w:r>
              <w:rPr>
                <w:rFonts w:hint="eastAsia"/>
              </w:rPr>
              <w:t>临床试验应用代码</w:t>
            </w:r>
          </w:p>
        </w:tc>
        <w:tc>
          <w:tcPr>
            <w:tcW w:w="4485" w:type="dxa"/>
            <w:tcBorders>
              <w:top w:val="single" w:color="auto" w:sz="4" w:space="0"/>
              <w:bottom w:val="single" w:color="auto" w:sz="4" w:space="0"/>
            </w:tcBorders>
            <w:shd w:val="clear" w:color="auto" w:fill="auto"/>
            <w:vAlign w:val="center"/>
          </w:tcPr>
          <w:p>
            <w:pPr>
              <w:pStyle w:val="180"/>
            </w:pPr>
            <w:r>
              <w:rPr>
                <w:rFonts w:hint="eastAsia"/>
              </w:rPr>
              <w:t>临床试验项目的OID注册的编码</w:t>
            </w:r>
          </w:p>
        </w:tc>
        <w:tc>
          <w:tcPr>
            <w:tcW w:w="1600" w:type="dxa"/>
            <w:tcBorders>
              <w:top w:val="single" w:color="auto" w:sz="4" w:space="0"/>
              <w:bottom w:val="single" w:color="auto" w:sz="4" w:space="0"/>
              <w:right w:val="single" w:color="auto" w:sz="12" w:space="0"/>
            </w:tcBorders>
          </w:tcPr>
          <w:p>
            <w:pPr>
              <w:pStyle w:val="180"/>
            </w:pPr>
            <w:r>
              <w:rPr>
                <w:rFonts w:hint="eastAsia"/>
              </w:rPr>
              <w:t>数据指纹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top w:val="single" w:color="auto" w:sz="4" w:space="0"/>
              <w:left w:val="single" w:color="auto" w:sz="12" w:space="0"/>
              <w:bottom w:val="single" w:color="auto" w:sz="4" w:space="0"/>
            </w:tcBorders>
            <w:shd w:val="clear" w:color="auto" w:fill="auto"/>
            <w:vAlign w:val="center"/>
          </w:tcPr>
          <w:p>
            <w:pPr>
              <w:pStyle w:val="180"/>
            </w:pPr>
            <w:r>
              <w:rPr>
                <w:rFonts w:hint="eastAsia"/>
              </w:rPr>
              <w:t>3</w:t>
            </w:r>
          </w:p>
        </w:tc>
        <w:tc>
          <w:tcPr>
            <w:tcW w:w="2973" w:type="dxa"/>
            <w:tcBorders>
              <w:top w:val="single" w:color="auto" w:sz="4" w:space="0"/>
              <w:bottom w:val="single" w:color="auto" w:sz="4" w:space="0"/>
            </w:tcBorders>
            <w:shd w:val="clear" w:color="auto" w:fill="auto"/>
            <w:vAlign w:val="center"/>
          </w:tcPr>
          <w:p>
            <w:pPr>
              <w:pStyle w:val="180"/>
            </w:pPr>
            <w:r>
              <w:rPr>
                <w:rFonts w:hint="eastAsia"/>
              </w:rPr>
              <w:t>区块链行业/管理机构代码</w:t>
            </w:r>
          </w:p>
        </w:tc>
        <w:tc>
          <w:tcPr>
            <w:tcW w:w="4485" w:type="dxa"/>
            <w:tcBorders>
              <w:top w:val="single" w:color="auto" w:sz="4" w:space="0"/>
              <w:bottom w:val="single" w:color="auto" w:sz="4" w:space="0"/>
            </w:tcBorders>
            <w:shd w:val="clear" w:color="auto" w:fill="auto"/>
            <w:vAlign w:val="center"/>
          </w:tcPr>
          <w:p>
            <w:pPr>
              <w:pStyle w:val="180"/>
            </w:pPr>
            <w:r>
              <w:rPr>
                <w:rFonts w:hint="eastAsia"/>
              </w:rPr>
              <w:t>根据GB/T 35300</w:t>
            </w:r>
            <w:r>
              <w:rPr>
                <w:rFonts w:hint="eastAsia"/>
                <w:lang w:val="en-US" w:eastAsia="zh-CN"/>
              </w:rPr>
              <w:t>--</w:t>
            </w:r>
            <w:r>
              <w:rPr>
                <w:rFonts w:hint="eastAsia"/>
              </w:rPr>
              <w:t>2017标准制定的区块链行业/管理机构代码</w:t>
            </w:r>
          </w:p>
        </w:tc>
        <w:tc>
          <w:tcPr>
            <w:tcW w:w="1600" w:type="dxa"/>
            <w:tcBorders>
              <w:top w:val="single" w:color="auto" w:sz="4" w:space="0"/>
              <w:bottom w:val="single" w:color="auto" w:sz="4" w:space="0"/>
              <w:right w:val="single" w:color="auto" w:sz="12" w:space="0"/>
            </w:tcBorders>
          </w:tcPr>
          <w:p>
            <w:pPr>
              <w:pStyle w:val="180"/>
            </w:pPr>
            <w:r>
              <w:rPr>
                <w:rFonts w:hint="eastAsia"/>
              </w:rPr>
              <w:t>数据指纹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top w:val="single" w:color="auto" w:sz="4" w:space="0"/>
              <w:left w:val="single" w:color="auto" w:sz="12" w:space="0"/>
              <w:bottom w:val="single" w:color="auto" w:sz="12" w:space="0"/>
            </w:tcBorders>
            <w:shd w:val="clear" w:color="auto" w:fill="auto"/>
            <w:vAlign w:val="center"/>
          </w:tcPr>
          <w:p>
            <w:pPr>
              <w:pStyle w:val="180"/>
            </w:pPr>
            <w:r>
              <w:rPr>
                <w:rFonts w:hint="eastAsia"/>
              </w:rPr>
              <w:t>4</w:t>
            </w:r>
          </w:p>
        </w:tc>
        <w:tc>
          <w:tcPr>
            <w:tcW w:w="2973" w:type="dxa"/>
            <w:tcBorders>
              <w:top w:val="single" w:color="auto" w:sz="4" w:space="0"/>
              <w:bottom w:val="single" w:color="auto" w:sz="12" w:space="0"/>
            </w:tcBorders>
            <w:shd w:val="clear" w:color="auto" w:fill="auto"/>
            <w:vAlign w:val="center"/>
          </w:tcPr>
          <w:p>
            <w:pPr>
              <w:pStyle w:val="180"/>
            </w:pPr>
            <w:r>
              <w:rPr>
                <w:rFonts w:hint="eastAsia"/>
              </w:rPr>
              <w:t>国家OID节点码</w:t>
            </w:r>
          </w:p>
        </w:tc>
        <w:tc>
          <w:tcPr>
            <w:tcW w:w="4485" w:type="dxa"/>
            <w:tcBorders>
              <w:top w:val="single" w:color="auto" w:sz="4" w:space="0"/>
              <w:bottom w:val="single" w:color="auto" w:sz="12" w:space="0"/>
            </w:tcBorders>
            <w:shd w:val="clear" w:color="auto" w:fill="auto"/>
            <w:vAlign w:val="center"/>
          </w:tcPr>
          <w:p>
            <w:pPr>
              <w:pStyle w:val="180"/>
            </w:pPr>
            <w:r>
              <w:rPr>
                <w:rFonts w:hint="eastAsia"/>
              </w:rPr>
              <w:t>根据GB/T 26231</w:t>
            </w:r>
            <w:r>
              <w:rPr>
                <w:rFonts w:hint="eastAsia"/>
                <w:lang w:val="en-US" w:eastAsia="zh-CN"/>
              </w:rPr>
              <w:t>--</w:t>
            </w:r>
            <w:r>
              <w:rPr>
                <w:rFonts w:hint="eastAsia"/>
              </w:rPr>
              <w:t>2017标准制定的OID节点码</w:t>
            </w:r>
          </w:p>
        </w:tc>
        <w:tc>
          <w:tcPr>
            <w:tcW w:w="1600" w:type="dxa"/>
            <w:tcBorders>
              <w:top w:val="single" w:color="auto" w:sz="4" w:space="0"/>
              <w:bottom w:val="single" w:color="auto" w:sz="12" w:space="0"/>
              <w:right w:val="single" w:color="auto" w:sz="12" w:space="0"/>
            </w:tcBorders>
          </w:tcPr>
          <w:p>
            <w:pPr>
              <w:pStyle w:val="180"/>
            </w:pPr>
            <w:r>
              <w:rPr>
                <w:rFonts w:hint="eastAsia"/>
              </w:rPr>
              <w:t>数据指纹</w:t>
            </w:r>
          </w:p>
        </w:tc>
      </w:tr>
    </w:tbl>
    <w:p>
      <w:pPr>
        <w:pStyle w:val="107"/>
        <w:spacing w:before="156" w:after="156"/>
      </w:pPr>
      <w:bookmarkStart w:id="69" w:name="_Toc8634"/>
      <w:r>
        <w:rPr>
          <w:rFonts w:hint="eastAsia"/>
        </w:rPr>
        <w:t>OID编码结构</w:t>
      </w:r>
      <w:bookmarkEnd w:id="69"/>
    </w:p>
    <w:p>
      <w:pPr>
        <w:pStyle w:val="58"/>
        <w:ind w:firstLine="420"/>
      </w:pPr>
      <w:r>
        <w:rPr>
          <w:rFonts w:hint="eastAsia"/>
        </w:rPr>
        <w:t>在基于区块链的临床试验应用中，试验用药品编码应符合国家药品编码相关要求</w:t>
      </w:r>
      <w:r>
        <w:rPr>
          <w:rFonts w:hint="eastAsia"/>
          <w:lang w:eastAsia="zh-CN"/>
        </w:rPr>
        <w:t>。</w:t>
      </w:r>
      <w:r>
        <w:rPr>
          <w:rFonts w:hint="eastAsia"/>
        </w:rPr>
        <w:t>对于未被列入编码系统的LDT药品，则由临床试验管理机构对相应的药品分配OID。编码体系结构见附录A。</w:t>
      </w:r>
    </w:p>
    <w:p>
      <w:pPr>
        <w:pStyle w:val="107"/>
        <w:spacing w:before="156" w:after="156"/>
      </w:pPr>
      <w:bookmarkStart w:id="70" w:name="_Toc12170"/>
      <w:r>
        <w:rPr>
          <w:rFonts w:hint="eastAsia"/>
        </w:rPr>
        <w:t>药品编码结构</w:t>
      </w:r>
      <w:bookmarkEnd w:id="70"/>
    </w:p>
    <w:p>
      <w:pPr>
        <w:pStyle w:val="58"/>
        <w:ind w:firstLine="420"/>
      </w:pPr>
      <w:r>
        <w:rPr>
          <w:rFonts w:hint="eastAsia"/>
        </w:rPr>
        <w:t>国家药品编码包括本位码、监管码和分类码。本位码由药品国别码、药品类别码、药品本体码、校验码依次连接而成。国家药品编码本位码编制规则见B.1;中药饮片编码见B.2；医疗机构制剂编码见B.3；中国药品电子监管码见B.4。</w:t>
      </w:r>
    </w:p>
    <w:bookmarkEnd w:id="67"/>
    <w:bookmarkEnd w:id="68"/>
    <w:p>
      <w:pPr>
        <w:pStyle w:val="107"/>
        <w:spacing w:before="156" w:after="156"/>
      </w:pPr>
      <w:bookmarkStart w:id="71" w:name="_Toc2066"/>
      <w:bookmarkStart w:id="72" w:name="_Toc140497575"/>
      <w:bookmarkStart w:id="73" w:name="_Toc140497505"/>
      <w:r>
        <w:rPr>
          <w:rFonts w:hint="eastAsia"/>
        </w:rPr>
        <w:t>区块链OID编码技术原则</w:t>
      </w:r>
      <w:bookmarkEnd w:id="71"/>
    </w:p>
    <w:p>
      <w:pPr>
        <w:pStyle w:val="67"/>
        <w:spacing w:before="156" w:after="156"/>
      </w:pPr>
      <w:bookmarkStart w:id="74" w:name="_Toc19328"/>
      <w:r>
        <w:rPr>
          <w:rFonts w:hint="eastAsia"/>
        </w:rPr>
        <w:t>完整性和唯一性</w:t>
      </w:r>
      <w:bookmarkEnd w:id="72"/>
      <w:bookmarkEnd w:id="73"/>
      <w:bookmarkEnd w:id="74"/>
    </w:p>
    <w:p>
      <w:pPr>
        <w:pStyle w:val="58"/>
        <w:ind w:firstLine="420"/>
        <w:rPr>
          <w:rFonts w:hint="eastAsia" w:eastAsia="宋体"/>
          <w:lang w:eastAsia="zh-CN"/>
        </w:rPr>
      </w:pPr>
      <w:r>
        <w:rPr>
          <w:rFonts w:hint="eastAsia"/>
        </w:rPr>
        <w:t>应详细表示基于区块链的临床试验领域各分类层级的所属要素</w:t>
      </w:r>
      <w:r>
        <w:rPr>
          <w:rFonts w:hint="eastAsia"/>
          <w:lang w:eastAsia="zh-CN"/>
        </w:rPr>
        <w:t>。</w:t>
      </w:r>
    </w:p>
    <w:p>
      <w:pPr>
        <w:pStyle w:val="67"/>
        <w:spacing w:before="156" w:after="156"/>
      </w:pPr>
      <w:bookmarkStart w:id="75" w:name="_Toc24910"/>
      <w:bookmarkStart w:id="76" w:name="_Toc140497576"/>
      <w:bookmarkStart w:id="77" w:name="_Toc140497506"/>
      <w:r>
        <w:rPr>
          <w:rFonts w:hint="eastAsia"/>
        </w:rPr>
        <w:t>科学性和实用性</w:t>
      </w:r>
      <w:bookmarkEnd w:id="75"/>
      <w:bookmarkEnd w:id="76"/>
      <w:bookmarkEnd w:id="77"/>
    </w:p>
    <w:p>
      <w:pPr>
        <w:pStyle w:val="58"/>
        <w:ind w:firstLine="420"/>
      </w:pPr>
      <w:r>
        <w:rPr>
          <w:rFonts w:hint="eastAsia"/>
        </w:rPr>
        <w:t>宜以临床试验实际需求出发，依据试验用药品的属性或特征按一定排列顺序予以系统化，并形成科学合理的标识编码体系，满足临床试验各相关方的实际需求。</w:t>
      </w:r>
    </w:p>
    <w:p>
      <w:pPr>
        <w:pStyle w:val="67"/>
        <w:spacing w:before="156" w:after="156"/>
      </w:pPr>
      <w:bookmarkStart w:id="78" w:name="_Toc140497507"/>
      <w:bookmarkStart w:id="79" w:name="_Toc140497577"/>
      <w:bookmarkStart w:id="80" w:name="_Toc27149"/>
      <w:r>
        <w:rPr>
          <w:rFonts w:hint="eastAsia"/>
        </w:rPr>
        <w:t>可扩展性和全面性</w:t>
      </w:r>
      <w:bookmarkEnd w:id="78"/>
      <w:bookmarkEnd w:id="79"/>
      <w:bookmarkEnd w:id="80"/>
    </w:p>
    <w:p>
      <w:pPr>
        <w:pStyle w:val="58"/>
        <w:ind w:firstLine="420"/>
        <w:rPr>
          <w:color w:val="000000"/>
          <w:szCs w:val="21"/>
        </w:rPr>
      </w:pPr>
      <w:r>
        <w:rPr>
          <w:rFonts w:hint="eastAsia"/>
          <w:color w:val="000000"/>
          <w:szCs w:val="21"/>
        </w:rPr>
        <w:t>宜涵盖试验用药品资源，并设置收容类，以便在增加新的标识类别时，保障已有标识编码体系的完整性和逻辑，为试验用药品标识解析和管理系统在临床试验的基础上进行延拓细化创造条件。</w:t>
      </w:r>
    </w:p>
    <w:p>
      <w:pPr>
        <w:pStyle w:val="67"/>
        <w:spacing w:before="156" w:after="156"/>
      </w:pPr>
      <w:bookmarkStart w:id="81" w:name="_Toc29190"/>
      <w:bookmarkStart w:id="82" w:name="_Toc140497508"/>
      <w:bookmarkStart w:id="83" w:name="_Toc140497578"/>
      <w:r>
        <w:rPr>
          <w:rFonts w:hint="eastAsia"/>
        </w:rPr>
        <w:t>兼容性和独立性</w:t>
      </w:r>
      <w:bookmarkEnd w:id="81"/>
      <w:bookmarkEnd w:id="82"/>
      <w:bookmarkEnd w:id="83"/>
    </w:p>
    <w:p>
      <w:pPr>
        <w:pStyle w:val="58"/>
        <w:ind w:firstLine="420"/>
      </w:pPr>
      <w:r>
        <w:rPr>
          <w:rFonts w:hint="eastAsia"/>
        </w:rPr>
        <w:t>宜支持临床试验相关方依据自身情况和试验用药品类别制定标识编码子体系，上位体系宜兼容子体系，子体系间相互独立，并与其他相关标识标准协调一致，便于不同标识体系间的映射。</w:t>
      </w:r>
    </w:p>
    <w:p>
      <w:pPr>
        <w:pStyle w:val="67"/>
        <w:spacing w:before="156" w:after="156"/>
      </w:pPr>
      <w:bookmarkStart w:id="84" w:name="_Toc140497509"/>
      <w:bookmarkStart w:id="85" w:name="_Toc140497579"/>
      <w:bookmarkStart w:id="86" w:name="_Toc12647"/>
      <w:r>
        <w:rPr>
          <w:rFonts w:hint="eastAsia"/>
        </w:rPr>
        <w:t>可操作性</w:t>
      </w:r>
      <w:bookmarkEnd w:id="84"/>
      <w:bookmarkEnd w:id="85"/>
      <w:bookmarkEnd w:id="86"/>
    </w:p>
    <w:p>
      <w:pPr>
        <w:pStyle w:val="58"/>
        <w:ind w:firstLine="420"/>
      </w:pPr>
      <w:r>
        <w:rPr>
          <w:rFonts w:hint="eastAsia"/>
        </w:rPr>
        <w:t>标识体系的建立宜从临床试验实际需求及系统工程的角度出发，在满足临床试验要求的前提下，满足临床试验对药品标识编码的解析、识别和信息快速获取的要求。</w:t>
      </w:r>
      <w:bookmarkStart w:id="87" w:name="_Toc140497580"/>
      <w:bookmarkStart w:id="88" w:name="_Toc140497510"/>
    </w:p>
    <w:bookmarkEnd w:id="87"/>
    <w:bookmarkEnd w:id="88"/>
    <w:p>
      <w:pPr>
        <w:pStyle w:val="107"/>
        <w:spacing w:before="156" w:after="156"/>
      </w:pPr>
      <w:bookmarkStart w:id="89" w:name="_Toc140497589"/>
      <w:bookmarkStart w:id="90" w:name="_Toc140497519"/>
      <w:bookmarkStart w:id="91" w:name="_Toc29585"/>
      <w:bookmarkStart w:id="92" w:name="_Toc140497512"/>
      <w:bookmarkStart w:id="93" w:name="_Toc140497582"/>
      <w:r>
        <w:rPr>
          <w:rFonts w:hint="eastAsia"/>
        </w:rPr>
        <w:t>标识编码的解析</w:t>
      </w:r>
      <w:bookmarkEnd w:id="89"/>
      <w:bookmarkEnd w:id="90"/>
      <w:bookmarkEnd w:id="91"/>
    </w:p>
    <w:p>
      <w:pPr>
        <w:pStyle w:val="58"/>
        <w:ind w:firstLine="420"/>
        <w:rPr>
          <w:rFonts w:hint="default" w:eastAsia="宋体"/>
          <w:lang w:val="en-US" w:eastAsia="zh-CN"/>
        </w:rPr>
      </w:pPr>
      <w:r>
        <w:rPr>
          <w:rFonts w:hint="eastAsia"/>
        </w:rPr>
        <w:t>应提供药品的标识编码解析系统（</w:t>
      </w:r>
      <w:r>
        <w:t>ORS</w:t>
      </w:r>
      <w:r>
        <w:rPr>
          <w:rFonts w:hint="eastAsia"/>
        </w:rPr>
        <w:t>），ORS的建立和部署应符合下列要求：</w:t>
      </w:r>
    </w:p>
    <w:p>
      <w:pPr>
        <w:pStyle w:val="176"/>
      </w:pPr>
      <w:r>
        <w:rPr>
          <w:rFonts w:hint="eastAsia"/>
        </w:rPr>
        <w:t>ORS中的实体功能应符合 GB/T 35299—2017中 5.2的要求；</w:t>
      </w:r>
    </w:p>
    <w:p>
      <w:pPr>
        <w:pStyle w:val="176"/>
      </w:pPr>
      <w:r>
        <w:rPr>
          <w:rFonts w:hint="eastAsia"/>
        </w:rPr>
        <w:t>ORS解析过程应符合 GB/T 35299—2017中 5.3的要求。</w:t>
      </w:r>
    </w:p>
    <w:p>
      <w:pPr>
        <w:pStyle w:val="106"/>
        <w:spacing w:before="312" w:after="312"/>
      </w:pPr>
      <w:bookmarkStart w:id="94" w:name="_Toc22943"/>
      <w:r>
        <w:rPr>
          <w:rFonts w:hint="eastAsia"/>
        </w:rPr>
        <w:t>基于区块链的药品数据流转</w:t>
      </w:r>
      <w:r>
        <w:rPr>
          <w:rFonts w:hint="eastAsia"/>
          <w:lang w:val="en-US" w:eastAsia="zh-CN"/>
        </w:rPr>
        <w:t>路径</w:t>
      </w:r>
      <w:bookmarkEnd w:id="94"/>
      <w:r>
        <w:rPr>
          <w:rFonts w:hint="eastAsia"/>
        </w:rPr>
        <w:t>参考</w:t>
      </w:r>
    </w:p>
    <w:p>
      <w:pPr>
        <w:pStyle w:val="107"/>
        <w:spacing w:before="156" w:after="156"/>
      </w:pPr>
      <w:bookmarkStart w:id="95" w:name="_Toc22918"/>
      <w:r>
        <w:rPr>
          <w:rFonts w:hint="eastAsia"/>
        </w:rPr>
        <w:t>试验用药品供应流程</w:t>
      </w:r>
      <w:bookmarkEnd w:id="95"/>
    </w:p>
    <w:p>
      <w:pPr>
        <w:pStyle w:val="58"/>
        <w:ind w:firstLine="420"/>
      </w:pPr>
      <w:r>
        <w:rPr>
          <w:rFonts w:hint="eastAsia"/>
        </w:rPr>
        <w:t>试验用药品经O</w:t>
      </w:r>
      <w:r>
        <w:t>ID</w:t>
      </w:r>
      <w:r>
        <w:rPr>
          <w:rFonts w:hint="eastAsia"/>
        </w:rPr>
        <w:t>注册获得药品标识，在药品数据流转过程中，采用</w:t>
      </w:r>
      <w:r>
        <w:t>OID</w:t>
      </w:r>
      <w:r>
        <w:rPr>
          <w:rFonts w:hint="eastAsia"/>
        </w:rPr>
        <w:t>标识该药品。试验用药品数据流转过程见图1，业务活动包括：</w:t>
      </w:r>
    </w:p>
    <w:p>
      <w:pPr>
        <w:pStyle w:val="236"/>
      </w:pPr>
      <w:r>
        <w:rPr>
          <w:rFonts w:hint="eastAsia"/>
        </w:rPr>
        <w:t>药品制备：药物制备包括了临床实验室制配和依规进行药品采购制备。制备完成后每批次制作药品OID编码，上传对应存根凭证。</w:t>
      </w:r>
    </w:p>
    <w:p>
      <w:pPr>
        <w:pStyle w:val="236"/>
      </w:pPr>
      <w:r>
        <w:rPr>
          <w:rFonts w:hint="eastAsia"/>
        </w:rPr>
        <w:t>包装与贴标：临床药品在入库流程中按照临床试验方案进行随机编码，设盲操作并贴标，上传存证。实验室自制备药物应在贴标包装出实验室过程中进行存证。</w:t>
      </w:r>
    </w:p>
    <w:p>
      <w:pPr>
        <w:pStyle w:val="236"/>
      </w:pPr>
      <w:r>
        <w:rPr>
          <w:rFonts w:hint="eastAsia"/>
        </w:rPr>
        <w:t>贮存：药品应根据贮存需要按照要求在管制场所内进行贮存，可能的危险品药物需再参照GB 15603—2022的要求进行标准化处理。入库的时候获取药品存证，记录时间戳以及保存场所编号凭证并在链上进行再存证。</w:t>
      </w:r>
    </w:p>
    <w:p>
      <w:pPr>
        <w:pStyle w:val="236"/>
      </w:pPr>
      <w:r>
        <w:rPr>
          <w:rFonts w:hint="eastAsia"/>
        </w:rPr>
        <w:t>运输：普通药品运输过程应符合《药品管理法》和GMP中经营质量管理规范对于药品的运输配送要求，冷链药品运输过程应符合GB/T 28842—2021的要求。药品运输的起点出库和终点入库在链上进行存证。</w:t>
      </w:r>
    </w:p>
    <w:p>
      <w:pPr>
        <w:pStyle w:val="236"/>
      </w:pPr>
      <w:r>
        <w:rPr>
          <w:rFonts w:hint="eastAsia"/>
        </w:rPr>
        <w:t>分发：研究人员或者助理医务人员按照临床试验需求进行药品的分发管理，在出库分发前获取药品存证，分发后再上传临床药品分发信息记录。</w:t>
      </w:r>
    </w:p>
    <w:p>
      <w:pPr>
        <w:pStyle w:val="236"/>
      </w:pPr>
      <w:r>
        <w:rPr>
          <w:rFonts w:hint="eastAsia"/>
        </w:rPr>
        <w:t>接收留样：医学试验操作员在用药前基于GMP留样标准管理规程给每批次临床试验用药进行留样贮存，接受前获取药物存证，留样后进行在链上进行存证留样贮存信息。</w:t>
      </w:r>
    </w:p>
    <w:p>
      <w:pPr>
        <w:pStyle w:val="236"/>
      </w:pPr>
      <w:r>
        <w:rPr>
          <w:rFonts w:hint="eastAsia"/>
        </w:rPr>
        <w:t>用药：受试者或者医学试验操作员凭试验医嘱用（给）药，试验中操作员进行监查指导。用药前获取药物凭证，完成用药后存证报告药品消耗。</w:t>
      </w:r>
    </w:p>
    <w:p>
      <w:pPr>
        <w:pStyle w:val="236"/>
      </w:pPr>
      <w:r>
        <w:rPr>
          <w:rFonts w:hint="eastAsia"/>
        </w:rPr>
        <w:t>回收：如有包括缺陷产品的召回、试验结束后的回收等需要的出现，须根据GMP中药品召回管理办法按照规范进行核定级别的药品召回和回收工作。操作员应在接受药品并确认存量后签领药物凭证并于收贮后上传回收存证。</w:t>
      </w:r>
    </w:p>
    <w:p>
      <w:pPr>
        <w:pStyle w:val="236"/>
      </w:pPr>
      <w:r>
        <w:rPr>
          <w:rFonts w:hint="eastAsia"/>
        </w:rPr>
        <w:t>销毁：临床试验完成后的待销毁药物和因其它因素造成不可用情况的药物，应当按照《报废药品管理及销毁办法》以及《医疗废物处理处置污染控制标准》进行规范的药物报废销毁处理，处理完成后在链上进行存证报告药品消耗。</w:t>
      </w:r>
    </w:p>
    <w:p>
      <w:pPr>
        <w:pStyle w:val="58"/>
        <w:ind w:firstLine="420"/>
      </w:pPr>
      <w:r>
        <w:drawing>
          <wp:inline distT="0" distB="0" distL="0" distR="0">
            <wp:extent cx="5931535" cy="2354580"/>
            <wp:effectExtent l="0" t="0" r="12065" b="7620"/>
            <wp:docPr id="1854736844" name="图片 1" descr="C:\Users\Administrator\Desktop\广东省人民医院区块链地标工作\3.png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54736844" name="图片 1" descr="C:\Users\Administrator\Desktop\广东省人民医院区块链地标工作\3.png3"/>
                    <pic:cNvPicPr>
                      <a:picLocks noChangeAspect="true" noChangeArrowheads="true"/>
                    </pic:cNvPicPr>
                  </pic:nvPicPr>
                  <pic:blipFill>
                    <a:blip r:embed="rId14"/>
                    <a:srcRect/>
                    <a:stretch>
                      <a:fillRect/>
                    </a:stretch>
                  </pic:blipFill>
                  <pic:spPr>
                    <a:xfrm>
                      <a:off x="0" y="0"/>
                      <a:ext cx="5931535" cy="2354580"/>
                    </a:xfrm>
                    <a:prstGeom prst="rect">
                      <a:avLst/>
                    </a:prstGeom>
                    <a:noFill/>
                    <a:ln>
                      <a:noFill/>
                    </a:ln>
                  </pic:spPr>
                </pic:pic>
              </a:graphicData>
            </a:graphic>
          </wp:inline>
        </w:drawing>
      </w:r>
    </w:p>
    <w:p>
      <w:pPr>
        <w:pStyle w:val="116"/>
        <w:spacing w:before="156" w:after="156"/>
      </w:pPr>
      <w:r>
        <w:rPr>
          <w:rFonts w:hint="eastAsia"/>
        </w:rPr>
        <w:t>试验用药品业务活动及数据流转</w:t>
      </w:r>
    </w:p>
    <w:p>
      <w:pPr>
        <w:pStyle w:val="58"/>
        <w:ind w:firstLine="420"/>
      </w:pPr>
      <w:r>
        <w:rPr>
          <w:rFonts w:hint="eastAsia"/>
        </w:rPr>
        <w:t>各项活动分别提供活动及药品数据的存证，并可获取药品数据，查阅药品状态，进行数据监管。</w:t>
      </w:r>
    </w:p>
    <w:p>
      <w:pPr>
        <w:pStyle w:val="107"/>
        <w:spacing w:before="156" w:after="156"/>
      </w:pPr>
      <w:bookmarkStart w:id="96" w:name="_Toc23691"/>
      <w:r>
        <w:rPr>
          <w:rFonts w:hint="eastAsia"/>
        </w:rPr>
        <w:t>临床试验项目结构</w:t>
      </w:r>
      <w:bookmarkEnd w:id="96"/>
    </w:p>
    <w:p>
      <w:pPr>
        <w:pStyle w:val="58"/>
        <w:ind w:firstLine="420"/>
      </w:pPr>
      <w:r>
        <w:rPr>
          <w:rFonts w:hint="eastAsia"/>
        </w:rPr>
        <w:t>临床试验过程应用药品O</w:t>
      </w:r>
      <w:r>
        <w:t>ID</w:t>
      </w:r>
      <w:r>
        <w:rPr>
          <w:rFonts w:hint="eastAsia"/>
        </w:rPr>
        <w:t>表明试验过程所采用的药品。临床试验包括由申办者发起的临床试验、由研究者发起的临床试验；由申办者发起的临床试验包括</w:t>
      </w:r>
      <w:r>
        <w:fldChar w:fldCharType="begin"/>
      </w:r>
      <w:r>
        <w:instrText xml:space="preserve"> </w:instrText>
      </w:r>
      <w:r>
        <w:rPr>
          <w:rFonts w:hint="eastAsia"/>
        </w:rPr>
        <w:instrText xml:space="preserve">= 1 \* ROMAN</w:instrText>
      </w:r>
      <w:r>
        <w:instrText xml:space="preserve"> </w:instrText>
      </w:r>
      <w:r>
        <w:fldChar w:fldCharType="separate"/>
      </w:r>
      <w:r>
        <w:t>I</w:t>
      </w:r>
      <w:r>
        <w:fldChar w:fldCharType="end"/>
      </w:r>
      <w:r>
        <w:rPr>
          <w:rFonts w:hint="eastAsia"/>
        </w:rPr>
        <w:t>、</w:t>
      </w: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r>
        <w:rPr>
          <w:rFonts w:hint="eastAsia"/>
        </w:rPr>
        <w:t>、</w:t>
      </w:r>
      <w:r>
        <w:fldChar w:fldCharType="begin"/>
      </w:r>
      <w:r>
        <w:instrText xml:space="preserve"> </w:instrText>
      </w:r>
      <w:r>
        <w:rPr>
          <w:rFonts w:hint="eastAsia"/>
        </w:rPr>
        <w:instrText xml:space="preserve">= 3 \* ROMAN</w:instrText>
      </w:r>
      <w:r>
        <w:instrText xml:space="preserve"> </w:instrText>
      </w:r>
      <w:r>
        <w:fldChar w:fldCharType="separate"/>
      </w:r>
      <w:r>
        <w:t>III</w:t>
      </w:r>
      <w:r>
        <w:fldChar w:fldCharType="end"/>
      </w:r>
      <w:r>
        <w:rPr>
          <w:rFonts w:hint="eastAsia"/>
        </w:rPr>
        <w:t>、</w:t>
      </w:r>
      <w:r>
        <w:fldChar w:fldCharType="begin"/>
      </w:r>
      <w:r>
        <w:instrText xml:space="preserve"> </w:instrText>
      </w:r>
      <w:r>
        <w:rPr>
          <w:rFonts w:hint="eastAsia"/>
        </w:rPr>
        <w:instrText xml:space="preserve">= 4 \* ROMAN</w:instrText>
      </w:r>
      <w:r>
        <w:instrText xml:space="preserve"> </w:instrText>
      </w:r>
      <w:r>
        <w:fldChar w:fldCharType="separate"/>
      </w:r>
      <w:r>
        <w:t>IV</w:t>
      </w:r>
      <w:r>
        <w:fldChar w:fldCharType="end"/>
      </w:r>
      <w:r>
        <w:rPr>
          <w:rFonts w:hint="eastAsia"/>
        </w:rPr>
        <w:t>期，其业务流程及数据流转模型见图2：</w:t>
      </w:r>
    </w:p>
    <w:p>
      <w:pPr>
        <w:pStyle w:val="58"/>
        <w:ind w:firstLine="420"/>
      </w:pPr>
    </w:p>
    <w:p>
      <w:pPr>
        <w:pStyle w:val="58"/>
        <w:ind w:firstLine="420"/>
      </w:pPr>
      <w:r>
        <w:rPr>
          <w:rFonts w:hint="eastAsia"/>
        </w:rPr>
        <w:drawing>
          <wp:inline distT="0" distB="0" distL="114300" distR="114300">
            <wp:extent cx="6000750" cy="2667635"/>
            <wp:effectExtent l="0" t="0" r="0" b="18415"/>
            <wp:docPr id="1" name="图片 1" descr="C:\Users\Administrator\Desktop\广东省人民医院区块链地标工作\2.png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广东省人民医院区块链地标工作\2.png2"/>
                    <pic:cNvPicPr>
                      <a:picLocks noChangeAspect="true"/>
                    </pic:cNvPicPr>
                  </pic:nvPicPr>
                  <pic:blipFill>
                    <a:blip r:embed="rId15"/>
                    <a:srcRect/>
                    <a:stretch>
                      <a:fillRect/>
                    </a:stretch>
                  </pic:blipFill>
                  <pic:spPr>
                    <a:xfrm>
                      <a:off x="0" y="0"/>
                      <a:ext cx="6000750" cy="2667635"/>
                    </a:xfrm>
                    <a:prstGeom prst="rect">
                      <a:avLst/>
                    </a:prstGeom>
                  </pic:spPr>
                </pic:pic>
              </a:graphicData>
            </a:graphic>
          </wp:inline>
        </w:drawing>
      </w:r>
    </w:p>
    <w:p>
      <w:pPr>
        <w:pStyle w:val="116"/>
        <w:spacing w:before="156" w:after="156"/>
      </w:pPr>
      <w:r>
        <w:rPr>
          <w:rFonts w:hint="eastAsia"/>
        </w:rPr>
        <w:t>临床试验业务活动及数据流转</w:t>
      </w:r>
    </w:p>
    <w:p>
      <w:pPr>
        <w:pStyle w:val="58"/>
        <w:ind w:firstLine="420"/>
      </w:pPr>
      <w:r>
        <w:rPr>
          <w:rFonts w:hint="eastAsia"/>
        </w:rPr>
        <w:t>业务活动包括：</w:t>
      </w:r>
    </w:p>
    <w:p>
      <w:pPr>
        <w:pStyle w:val="236"/>
        <w:numPr>
          <w:ilvl w:val="0"/>
          <w:numId w:val="33"/>
        </w:numPr>
      </w:pPr>
      <w:r>
        <w:rPr>
          <w:rFonts w:hint="eastAsia"/>
        </w:rPr>
        <w:t>立项（申办）：临床项目根据准备工作完成项目的立项，评估，申办，获批，筛选调研，中心调研等，进行存根</w:t>
      </w:r>
      <w:r>
        <w:rPr>
          <w:rFonts w:hint="eastAsia"/>
          <w:lang w:eastAsia="zh-CN"/>
        </w:rPr>
        <w:t>，</w:t>
      </w:r>
      <w:r>
        <w:rPr>
          <w:rFonts w:hint="eastAsia"/>
          <w:lang w:val="en-US" w:eastAsia="zh-CN"/>
        </w:rPr>
        <w:t>同步</w:t>
      </w:r>
      <w:r>
        <w:rPr>
          <w:rFonts w:hint="eastAsia"/>
        </w:rPr>
        <w:t>组建对应临床项目工作组</w:t>
      </w:r>
      <w:r>
        <w:rPr>
          <w:rFonts w:hint="eastAsia"/>
          <w:lang w:eastAsia="zh-CN"/>
        </w:rPr>
        <w:t>，</w:t>
      </w:r>
      <w:r>
        <w:rPr>
          <w:rFonts w:hint="eastAsia"/>
          <w:lang w:val="en-US" w:eastAsia="zh-CN"/>
        </w:rPr>
        <w:t>环节信息</w:t>
      </w:r>
      <w:r>
        <w:rPr>
          <w:rFonts w:hint="eastAsia"/>
        </w:rPr>
        <w:t>进行区块链存证。</w:t>
      </w:r>
    </w:p>
    <w:p>
      <w:pPr>
        <w:pStyle w:val="236"/>
      </w:pPr>
      <w:r>
        <w:rPr>
          <w:rFonts w:hint="eastAsia"/>
        </w:rPr>
        <w:t>设计：临床工作组应根据临床项目规划和调研进行</w:t>
      </w:r>
      <w:r>
        <w:fldChar w:fldCharType="begin"/>
      </w:r>
      <w:r>
        <w:instrText xml:space="preserve"> </w:instrText>
      </w:r>
      <w:r>
        <w:rPr>
          <w:rFonts w:hint="eastAsia"/>
        </w:rPr>
        <w:instrText xml:space="preserve">= 1 \* ROMAN</w:instrText>
      </w:r>
      <w:r>
        <w:instrText xml:space="preserve"> </w:instrText>
      </w:r>
      <w:r>
        <w:fldChar w:fldCharType="separate"/>
      </w:r>
      <w:r>
        <w:t>I</w:t>
      </w:r>
      <w:r>
        <w:fldChar w:fldCharType="end"/>
      </w:r>
      <w:r>
        <w:rPr>
          <w:rFonts w:hint="eastAsia"/>
        </w:rPr>
        <w:t>、</w:t>
      </w: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r>
        <w:rPr>
          <w:rFonts w:hint="eastAsia"/>
        </w:rPr>
        <w:t>、</w:t>
      </w:r>
      <w:r>
        <w:fldChar w:fldCharType="begin"/>
      </w:r>
      <w:r>
        <w:instrText xml:space="preserve"> </w:instrText>
      </w:r>
      <w:r>
        <w:rPr>
          <w:rFonts w:hint="eastAsia"/>
        </w:rPr>
        <w:instrText xml:space="preserve">= 3 \* ROMAN</w:instrText>
      </w:r>
      <w:r>
        <w:instrText xml:space="preserve"> </w:instrText>
      </w:r>
      <w:r>
        <w:fldChar w:fldCharType="separate"/>
      </w:r>
      <w:r>
        <w:t>III</w:t>
      </w:r>
      <w:r>
        <w:fldChar w:fldCharType="end"/>
      </w:r>
      <w:r>
        <w:rPr>
          <w:rFonts w:hint="eastAsia"/>
        </w:rPr>
        <w:t>、</w:t>
      </w:r>
      <w:r>
        <w:fldChar w:fldCharType="begin"/>
      </w:r>
      <w:r>
        <w:instrText xml:space="preserve"> </w:instrText>
      </w:r>
      <w:r>
        <w:rPr>
          <w:rFonts w:hint="eastAsia"/>
        </w:rPr>
        <w:instrText xml:space="preserve">= 4 \* ROMAN</w:instrText>
      </w:r>
      <w:r>
        <w:instrText xml:space="preserve"> </w:instrText>
      </w:r>
      <w:r>
        <w:fldChar w:fldCharType="separate"/>
      </w:r>
      <w:r>
        <w:t>IV</w:t>
      </w:r>
      <w:r>
        <w:fldChar w:fldCharType="end"/>
      </w:r>
      <w:r>
        <w:rPr>
          <w:rFonts w:hint="eastAsia"/>
        </w:rPr>
        <w:t>期临床试验设计，组织专家组进行设计案评估审核，并在设计案完成后将分期临床设计案信息存证上链，登记现行临床期数。</w:t>
      </w:r>
    </w:p>
    <w:p>
      <w:pPr>
        <w:pStyle w:val="236"/>
      </w:pPr>
      <w:r>
        <w:rPr>
          <w:rFonts w:hint="eastAsia"/>
        </w:rPr>
        <w:t>病例采集：对于临床需求进行病例采集，所有数据资料以CRF存储。患者的基本信息要尽量收集完整，包括性别、年龄、既往病史，临床表现以及诊断、治疗情况，同时还要收集疾病诊断的所有相关资料，包括体检结果、影像学图片、病理图片、各种生化检测结果等。采集过程中遵循患者的隐私性和自愿性原则，完成之后登记存证。</w:t>
      </w:r>
    </w:p>
    <w:p>
      <w:pPr>
        <w:pStyle w:val="236"/>
      </w:pPr>
      <w:r>
        <w:rPr>
          <w:rFonts w:hint="eastAsia"/>
        </w:rPr>
        <w:t>纳排：宜根据临床试验项目需要进行受试者分析并纳排，纳排结果上链存证。</w:t>
      </w:r>
    </w:p>
    <w:p>
      <w:pPr>
        <w:pStyle w:val="236"/>
      </w:pPr>
      <w:r>
        <w:rPr>
          <w:rFonts w:hint="eastAsia"/>
        </w:rPr>
        <w:t>招募：宜依据ICH-GCP中对于患者招募的原则进行患者招募，招募过程经过IEC督察。招募结果上链存证。</w:t>
      </w:r>
    </w:p>
    <w:p>
      <w:pPr>
        <w:pStyle w:val="236"/>
      </w:pPr>
      <w:r>
        <w:rPr>
          <w:rFonts w:hint="eastAsia"/>
        </w:rPr>
        <w:t>检查检验：宜依据ICH-GCP中对于检查检验的标准进行操作，监察检验过程经过IEC督察。检验结果上链存证。</w:t>
      </w:r>
    </w:p>
    <w:p>
      <w:pPr>
        <w:pStyle w:val="236"/>
      </w:pPr>
      <w:r>
        <w:rPr>
          <w:rFonts w:hint="eastAsia"/>
        </w:rPr>
        <w:t>用药：</w:t>
      </w:r>
      <w:r>
        <w:rPr>
          <w:rFonts w:hint="eastAsia"/>
          <w:lang w:val="en-US" w:eastAsia="zh-CN"/>
        </w:rPr>
        <w:t>临床试验药物存证</w:t>
      </w:r>
      <w:r>
        <w:rPr>
          <w:rFonts w:hint="eastAsia"/>
        </w:rPr>
        <w:t xml:space="preserve">相关流程参考见 </w:t>
      </w:r>
      <w:r>
        <w:rPr>
          <w:rFonts w:hint="eastAsia"/>
          <w:lang w:val="en-US" w:eastAsia="zh-CN"/>
        </w:rPr>
        <w:t>7</w:t>
      </w:r>
      <w:r>
        <w:rPr>
          <w:rFonts w:hint="eastAsia"/>
        </w:rPr>
        <w:t>.1</w:t>
      </w:r>
    </w:p>
    <w:p>
      <w:pPr>
        <w:pStyle w:val="236"/>
      </w:pPr>
      <w:r>
        <w:rPr>
          <w:rFonts w:hint="eastAsia"/>
        </w:rPr>
        <w:t>监察：建立相应的监管委员会对临床试验的操作流程进行监察，以及对试验数据的流转过程进行监察。</w:t>
      </w:r>
      <w:r>
        <w:rPr>
          <w:rFonts w:hint="eastAsia"/>
          <w:lang w:val="en-US" w:eastAsia="zh-CN"/>
        </w:rPr>
        <w:t>临床试验药物</w:t>
      </w:r>
      <w:r>
        <w:rPr>
          <w:rFonts w:hint="eastAsia"/>
        </w:rPr>
        <w:t>监察</w:t>
      </w:r>
      <w:r>
        <w:rPr>
          <w:rFonts w:hint="eastAsia"/>
          <w:lang w:val="en-US" w:eastAsia="zh-CN"/>
        </w:rPr>
        <w:t>体系</w:t>
      </w:r>
      <w:r>
        <w:rPr>
          <w:rFonts w:hint="eastAsia"/>
        </w:rPr>
        <w:t>可</w:t>
      </w:r>
      <w:r>
        <w:rPr>
          <w:rFonts w:hint="eastAsia"/>
          <w:lang w:val="en-US" w:eastAsia="zh-CN"/>
        </w:rPr>
        <w:t>参</w:t>
      </w:r>
      <w:r>
        <w:rPr>
          <w:rFonts w:hint="eastAsia"/>
        </w:rPr>
        <w:t xml:space="preserve">见 </w:t>
      </w:r>
      <w:r>
        <w:rPr>
          <w:rFonts w:hint="eastAsia"/>
          <w:lang w:val="en-US" w:eastAsia="zh-CN"/>
        </w:rPr>
        <w:t>8</w:t>
      </w:r>
      <w:r>
        <w:rPr>
          <w:rFonts w:hint="eastAsia"/>
        </w:rPr>
        <w:t>.1</w:t>
      </w:r>
    </w:p>
    <w:p>
      <w:pPr>
        <w:pStyle w:val="236"/>
      </w:pPr>
      <w:r>
        <w:rPr>
          <w:rFonts w:hint="eastAsia"/>
        </w:rPr>
        <w:t>分析研究报告：根据项目需求研究并总结产出试验报告包括不良反应报告。</w:t>
      </w:r>
    </w:p>
    <w:p>
      <w:pPr>
        <w:pStyle w:val="236"/>
      </w:pPr>
      <w:r>
        <w:rPr>
          <w:rFonts w:hint="eastAsia"/>
        </w:rPr>
        <w:t>批准：试验结果核查审批以及成果申请等完成产出后，进行项目结束的上链存证。</w:t>
      </w:r>
    </w:p>
    <w:p>
      <w:pPr>
        <w:pStyle w:val="236"/>
      </w:pPr>
      <w:r>
        <w:rPr>
          <w:rFonts w:hint="eastAsia"/>
        </w:rPr>
        <w:t>各项活动分别提供临床试验活动及药品数据的存证，并可获取药品数据，查阅药品状态，进行数据监管。</w:t>
      </w:r>
    </w:p>
    <w:bookmarkEnd w:id="92"/>
    <w:bookmarkEnd w:id="93"/>
    <w:p>
      <w:pPr>
        <w:pStyle w:val="106"/>
        <w:spacing w:before="312" w:after="312"/>
      </w:pPr>
      <w:bookmarkStart w:id="97" w:name="_Toc16506"/>
      <w:r>
        <w:rPr>
          <w:rFonts w:hint="eastAsia"/>
          <w:lang w:val="en-US" w:eastAsia="zh-CN"/>
        </w:rPr>
        <w:t>流转</w:t>
      </w:r>
      <w:r>
        <w:rPr>
          <w:rFonts w:hint="eastAsia"/>
        </w:rPr>
        <w:t>存证</w:t>
      </w:r>
      <w:bookmarkEnd w:id="97"/>
      <w:r>
        <w:rPr>
          <w:rFonts w:hint="eastAsia"/>
          <w:lang w:val="en-US" w:eastAsia="zh-CN"/>
        </w:rPr>
        <w:t>与数据处理</w:t>
      </w:r>
    </w:p>
    <w:p>
      <w:pPr>
        <w:pStyle w:val="107"/>
        <w:spacing w:before="156" w:after="156"/>
      </w:pPr>
      <w:bookmarkStart w:id="98" w:name="_Toc11815"/>
      <w:r>
        <w:rPr>
          <w:rFonts w:hint="eastAsia"/>
        </w:rPr>
        <w:t>存证方法</w:t>
      </w:r>
      <w:bookmarkEnd w:id="98"/>
    </w:p>
    <w:p>
      <w:pPr>
        <w:pStyle w:val="67"/>
        <w:spacing w:before="156" w:after="156"/>
      </w:pPr>
      <w:bookmarkStart w:id="99" w:name="_Toc14184"/>
      <w:r>
        <w:rPr>
          <w:rFonts w:hint="eastAsia"/>
        </w:rPr>
        <w:t>药品注册</w:t>
      </w:r>
      <w:bookmarkEnd w:id="99"/>
    </w:p>
    <w:p>
      <w:pPr>
        <w:pStyle w:val="58"/>
        <w:ind w:firstLine="420"/>
        <w:rPr>
          <w:rFonts w:hint="eastAsia" w:eastAsia="宋体"/>
          <w:lang w:val="en-US" w:eastAsia="zh-CN"/>
        </w:rPr>
      </w:pPr>
      <w:bookmarkStart w:id="100" w:name="_Hlk140389478"/>
      <w:r>
        <w:rPr>
          <w:rFonts w:hint="eastAsia"/>
        </w:rPr>
        <w:t>药品标识经O</w:t>
      </w:r>
      <w:r>
        <w:t>ID</w:t>
      </w:r>
      <w:r>
        <w:rPr>
          <w:rFonts w:hint="eastAsia"/>
        </w:rPr>
        <w:t>注册，成为唯一编码</w:t>
      </w:r>
      <w:r>
        <w:rPr>
          <w:rFonts w:hint="eastAsia"/>
          <w:lang w:eastAsia="zh-CN"/>
        </w:rPr>
        <w:t>，</w:t>
      </w:r>
      <w:r>
        <w:rPr>
          <w:rFonts w:hint="eastAsia"/>
          <w:lang w:val="en-US" w:eastAsia="zh-CN"/>
        </w:rPr>
        <w:t>对应</w:t>
      </w:r>
      <w:r>
        <w:rPr>
          <w:rFonts w:hint="eastAsia"/>
        </w:rPr>
        <w:t>O</w:t>
      </w:r>
      <w:r>
        <w:t>ID</w:t>
      </w:r>
      <w:r>
        <w:rPr>
          <w:rFonts w:hint="eastAsia"/>
        </w:rPr>
        <w:t>注册信息记入区块链</w:t>
      </w:r>
      <w:r>
        <w:rPr>
          <w:rFonts w:hint="eastAsia"/>
          <w:lang w:val="en-US" w:eastAsia="zh-CN"/>
        </w:rPr>
        <w:t>:</w:t>
      </w:r>
    </w:p>
    <w:p>
      <w:pPr>
        <w:pStyle w:val="236"/>
        <w:numPr>
          <w:ilvl w:val="0"/>
          <w:numId w:val="34"/>
        </w:numPr>
      </w:pPr>
      <w:r>
        <w:rPr>
          <w:rFonts w:hint="eastAsia"/>
        </w:rPr>
        <w:t>OID注册信息</w:t>
      </w:r>
      <w:r>
        <w:rPr>
          <w:rFonts w:hint="eastAsia"/>
          <w:lang w:val="en-US" w:eastAsia="zh-CN"/>
        </w:rPr>
        <w:t>:</w:t>
      </w:r>
      <w:r>
        <w:rPr>
          <w:rFonts w:hint="eastAsia"/>
        </w:rPr>
        <w:t>药品名称、属性、本位码、药品OID编码</w:t>
      </w:r>
      <w:r>
        <w:rPr>
          <w:rFonts w:hint="eastAsia"/>
          <w:lang w:val="en-US" w:eastAsia="zh-CN"/>
        </w:rPr>
        <w:t>.</w:t>
      </w:r>
    </w:p>
    <w:p>
      <w:pPr>
        <w:pStyle w:val="236"/>
        <w:numPr>
          <w:ilvl w:val="0"/>
          <w:numId w:val="34"/>
        </w:numPr>
        <w:rPr>
          <w:rFonts w:hint="eastAsia"/>
        </w:rPr>
      </w:pPr>
      <w:r>
        <w:rPr>
          <w:rFonts w:hint="eastAsia"/>
        </w:rPr>
        <w:t>药品基本属性</w:t>
      </w:r>
      <w:r>
        <w:rPr>
          <w:rFonts w:hint="eastAsia"/>
          <w:lang w:val="en-US" w:eastAsia="zh-CN"/>
        </w:rPr>
        <w:t>:</w:t>
      </w:r>
      <w:r>
        <w:rPr>
          <w:rFonts w:hint="eastAsia"/>
        </w:rPr>
        <w:t>成份、制备方法、制备时间、批号、有效期、贮运条件。</w:t>
      </w:r>
      <w:r>
        <w:rPr>
          <w:rFonts w:hint="eastAsia"/>
          <w:lang w:val="en-US" w:eastAsia="zh-CN"/>
        </w:rPr>
        <w:tab/>
      </w:r>
    </w:p>
    <w:bookmarkEnd w:id="100"/>
    <w:p>
      <w:pPr>
        <w:pStyle w:val="67"/>
        <w:spacing w:before="156" w:after="156"/>
      </w:pPr>
      <w:bookmarkStart w:id="101" w:name="_Toc2236"/>
      <w:bookmarkStart w:id="102" w:name="_Toc140497514"/>
      <w:bookmarkStart w:id="103" w:name="_Toc140497584"/>
      <w:r>
        <w:rPr>
          <w:rFonts w:hint="eastAsia"/>
        </w:rPr>
        <w:t>告知</w:t>
      </w:r>
      <w:bookmarkEnd w:id="101"/>
    </w:p>
    <w:p>
      <w:pPr>
        <w:pStyle w:val="58"/>
        <w:ind w:firstLine="420"/>
      </w:pPr>
      <w:r>
        <w:rPr>
          <w:rFonts w:hint="eastAsia"/>
        </w:rPr>
        <w:t>药品相关信息通过区块链共享账本，向应知悉该信息的临床试验参与者推送信息。可采用订阅/通知、加密授权、账本隔断分组共享等方法，药品宜通过O</w:t>
      </w:r>
      <w:r>
        <w:t>ID</w:t>
      </w:r>
      <w:r>
        <w:rPr>
          <w:rFonts w:hint="eastAsia"/>
        </w:rPr>
        <w:t>标识。</w:t>
      </w:r>
    </w:p>
    <w:bookmarkEnd w:id="102"/>
    <w:bookmarkEnd w:id="103"/>
    <w:p>
      <w:pPr>
        <w:pStyle w:val="67"/>
        <w:spacing w:before="156" w:after="156"/>
      </w:pPr>
      <w:bookmarkStart w:id="104" w:name="_Toc25001"/>
      <w:r>
        <w:rPr>
          <w:rFonts w:hint="eastAsia"/>
        </w:rPr>
        <w:t>操作存证</w:t>
      </w:r>
      <w:bookmarkEnd w:id="104"/>
    </w:p>
    <w:p>
      <w:pPr>
        <w:pStyle w:val="58"/>
        <w:ind w:firstLine="420"/>
      </w:pPr>
      <w:r>
        <w:rPr>
          <w:rFonts w:hint="eastAsia"/>
        </w:rPr>
        <w:t>将临床试验项目管理及试验药品的相关的操作进行区块链存证。</w:t>
      </w:r>
      <w:bookmarkStart w:id="105" w:name="_Toc140497588"/>
      <w:bookmarkStart w:id="106" w:name="_Toc140497518"/>
      <w:r>
        <w:rPr>
          <w:rFonts w:hint="eastAsia"/>
        </w:rPr>
        <w:t>上链存证时应保证数据源的准确适时；保证数据的安全和受试者的隐私安全；应记入操作相关的时间、操作者</w:t>
      </w:r>
      <w:r>
        <w:rPr>
          <w:rFonts w:hint="eastAsia"/>
          <w:lang w:val="en-US" w:eastAsia="zh-CN"/>
        </w:rPr>
        <w:t>及</w:t>
      </w:r>
      <w:r>
        <w:rPr>
          <w:rFonts w:hint="eastAsia"/>
        </w:rPr>
        <w:t>状态。</w:t>
      </w:r>
    </w:p>
    <w:p>
      <w:pPr>
        <w:pStyle w:val="58"/>
        <w:ind w:firstLine="420"/>
      </w:pPr>
      <w:r>
        <w:rPr>
          <w:rFonts w:hint="eastAsia"/>
        </w:rPr>
        <w:t>临床试验项目管理包括由申办者发起的临床试验申办与审批、由研究者发起的临床试验申办与审批、临床试验数据源采集管理、临床试验研究与报告、临床研究监察与报告。</w:t>
      </w:r>
    </w:p>
    <w:p>
      <w:pPr>
        <w:pStyle w:val="58"/>
        <w:ind w:firstLine="420"/>
      </w:pPr>
      <w:r>
        <w:rPr>
          <w:rFonts w:hint="eastAsia"/>
        </w:rPr>
        <w:t>临床试验研究包括设计、对照、随机化、报告、监测等5个步骤。每个步骤都包括未开始、在进行、暂停、已完成、已撤销等状态；在临床试验研究数据记入区块链时，可记入相应的状态，以备监测。</w:t>
      </w:r>
    </w:p>
    <w:p>
      <w:pPr>
        <w:pStyle w:val="58"/>
        <w:ind w:firstLine="420"/>
      </w:pPr>
      <w:r>
        <w:rPr>
          <w:rFonts w:hint="eastAsia"/>
        </w:rPr>
        <w:t>试验药品数据</w:t>
      </w:r>
      <w:bookmarkEnd w:id="105"/>
      <w:bookmarkEnd w:id="106"/>
      <w:r>
        <w:rPr>
          <w:rFonts w:hint="eastAsia"/>
        </w:rPr>
        <w:t>包括：临床试验药物制备、试验用药品的编码、试验用药品包装、运输与贮存、试验用药品供给、分发与接收、试验用药品回收和销毁、试验用药品留样保存、试验用药品追溯。</w:t>
      </w:r>
    </w:p>
    <w:p>
      <w:pPr>
        <w:pStyle w:val="107"/>
        <w:spacing w:before="156" w:after="156"/>
      </w:pPr>
      <w:bookmarkStart w:id="107" w:name="_Toc29589"/>
      <w:r>
        <w:rPr>
          <w:rFonts w:hint="eastAsia"/>
        </w:rPr>
        <w:t>临床试验项目数据流转</w:t>
      </w:r>
      <w:bookmarkEnd w:id="107"/>
    </w:p>
    <w:p>
      <w:pPr>
        <w:pStyle w:val="67"/>
        <w:spacing w:before="156" w:after="156"/>
      </w:pPr>
      <w:bookmarkStart w:id="108" w:name="_Toc7530"/>
      <w:r>
        <w:rPr>
          <w:rFonts w:hint="eastAsia"/>
        </w:rPr>
        <w:t>试验项目注册数据</w:t>
      </w:r>
      <w:bookmarkEnd w:id="108"/>
    </w:p>
    <w:p>
      <w:pPr>
        <w:pStyle w:val="58"/>
        <w:ind w:firstLine="420"/>
      </w:pPr>
      <w:r>
        <w:rPr>
          <w:rFonts w:hint="eastAsia"/>
        </w:rPr>
        <w:t>新药研制或采用</w:t>
      </w:r>
      <w:r>
        <w:t>LDT</w:t>
      </w:r>
      <w:r>
        <w:rPr>
          <w:rFonts w:hint="eastAsia"/>
        </w:rPr>
        <w:t>制备试验室药品时，将针对某种药品的临床试验项目记录入区块共享账本，项目应包括实验用药品标识信息。项目注册时，应进行临床试验项目</w:t>
      </w:r>
      <w:r>
        <w:t>OID</w:t>
      </w:r>
      <w:r>
        <w:rPr>
          <w:rFonts w:hint="eastAsia"/>
        </w:rPr>
        <w:t>注册。</w:t>
      </w:r>
    </w:p>
    <w:p>
      <w:pPr>
        <w:pStyle w:val="67"/>
        <w:spacing w:before="156" w:after="156"/>
      </w:pPr>
      <w:bookmarkStart w:id="109" w:name="_Toc8203"/>
      <w:r>
        <w:rPr>
          <w:rFonts w:hint="eastAsia"/>
        </w:rPr>
        <w:t>由申办者发起的临床试验申办与审批</w:t>
      </w:r>
      <w:bookmarkEnd w:id="109"/>
    </w:p>
    <w:p>
      <w:pPr>
        <w:pStyle w:val="58"/>
        <w:ind w:firstLine="420"/>
      </w:pPr>
      <w:r>
        <w:rPr>
          <w:rFonts w:hint="eastAsia"/>
          <w:lang w:val="en-US" w:eastAsia="zh-CN"/>
        </w:rPr>
        <w:t>应</w:t>
      </w:r>
      <w:r>
        <w:rPr>
          <w:rFonts w:hint="eastAsia"/>
        </w:rPr>
        <w:t>将申办者发起的</w:t>
      </w:r>
      <w:bookmarkStart w:id="110" w:name="_Hlk141288407"/>
      <w:r>
        <w:rPr>
          <w:rFonts w:hint="eastAsia"/>
        </w:rPr>
        <w:t>临床试验申办与审批信息</w:t>
      </w:r>
      <w:bookmarkEnd w:id="110"/>
      <w:r>
        <w:rPr>
          <w:rFonts w:hint="eastAsia"/>
        </w:rPr>
        <w:t>进行区块链存证。临床试验申办与审批信息宜绑定相应的OID标识，存证要求见C</w:t>
      </w:r>
      <w:r>
        <w:t>.1</w:t>
      </w:r>
      <w:r>
        <w:rPr>
          <w:rFonts w:hint="eastAsia"/>
        </w:rPr>
        <w:t>。</w:t>
      </w:r>
    </w:p>
    <w:p>
      <w:pPr>
        <w:pStyle w:val="67"/>
        <w:spacing w:before="156" w:after="156"/>
      </w:pPr>
      <w:bookmarkStart w:id="111" w:name="_Toc31482"/>
      <w:r>
        <w:rPr>
          <w:rFonts w:hint="eastAsia"/>
        </w:rPr>
        <w:t>由研究者发起的临床试验申办与审批</w:t>
      </w:r>
      <w:bookmarkEnd w:id="111"/>
    </w:p>
    <w:p>
      <w:pPr>
        <w:pStyle w:val="58"/>
        <w:ind w:firstLine="420"/>
      </w:pPr>
      <w:bookmarkStart w:id="112" w:name="_Hlk140562413"/>
      <w:r>
        <w:rPr>
          <w:rFonts w:hint="eastAsia"/>
          <w:lang w:val="en-US" w:eastAsia="zh-CN"/>
        </w:rPr>
        <w:t>应</w:t>
      </w:r>
      <w:r>
        <w:rPr>
          <w:rFonts w:hint="eastAsia"/>
        </w:rPr>
        <w:t>将由研究者发起的临床试验申办与审批信息进行区块链存证。临床试验申办与审批信息宜绑定相应的OID标识，存证要求见C</w:t>
      </w:r>
      <w:r>
        <w:t>.2</w:t>
      </w:r>
      <w:r>
        <w:rPr>
          <w:rFonts w:hint="eastAsia"/>
        </w:rPr>
        <w:t>。</w:t>
      </w:r>
      <w:bookmarkEnd w:id="112"/>
    </w:p>
    <w:p>
      <w:pPr>
        <w:pStyle w:val="67"/>
        <w:spacing w:before="156" w:after="156"/>
      </w:pPr>
      <w:bookmarkStart w:id="113" w:name="_Toc22566"/>
      <w:r>
        <w:rPr>
          <w:rFonts w:hint="eastAsia"/>
        </w:rPr>
        <w:t>临床试验数据源采集管理</w:t>
      </w:r>
      <w:bookmarkEnd w:id="113"/>
    </w:p>
    <w:p>
      <w:pPr>
        <w:pStyle w:val="58"/>
        <w:ind w:firstLine="420"/>
      </w:pPr>
      <w:r>
        <w:rPr>
          <w:rFonts w:hint="eastAsia"/>
          <w:lang w:val="en-US" w:eastAsia="zh-CN"/>
        </w:rPr>
        <w:t>应</w:t>
      </w:r>
      <w:r>
        <w:rPr>
          <w:rFonts w:hint="eastAsia"/>
        </w:rPr>
        <w:t>将临床试验数据源及采集管理相关信息进行区块链存证。临床试验数据源及采集管理信息宜绑定相应的OID标识，存证要求见C.</w:t>
      </w:r>
      <w:r>
        <w:t>3</w:t>
      </w:r>
      <w:r>
        <w:rPr>
          <w:rFonts w:hint="eastAsia"/>
        </w:rPr>
        <w:t>。</w:t>
      </w:r>
    </w:p>
    <w:p>
      <w:pPr>
        <w:pStyle w:val="67"/>
        <w:spacing w:before="156" w:after="156"/>
      </w:pPr>
      <w:bookmarkStart w:id="114" w:name="_Toc29547"/>
      <w:r>
        <w:rPr>
          <w:rFonts w:hint="eastAsia"/>
        </w:rPr>
        <w:t>临床试验研究与报告</w:t>
      </w:r>
      <w:bookmarkEnd w:id="114"/>
    </w:p>
    <w:p>
      <w:pPr>
        <w:pStyle w:val="58"/>
        <w:ind w:firstLine="420"/>
        <w:rPr>
          <w:highlight w:val="yellow"/>
        </w:rPr>
      </w:pPr>
      <w:r>
        <w:rPr>
          <w:rFonts w:hint="eastAsia"/>
        </w:rPr>
        <w:t>宜将临床试验研究及报告进行区块链存证。临床试验研究及报告信息宜绑定相应的OID标识，存证要求见</w:t>
      </w:r>
      <w:r>
        <w:t>C.4</w:t>
      </w:r>
      <w:r>
        <w:rPr>
          <w:rFonts w:hint="eastAsia"/>
        </w:rPr>
        <w:t>。</w:t>
      </w:r>
    </w:p>
    <w:p>
      <w:pPr>
        <w:pStyle w:val="67"/>
        <w:spacing w:before="156" w:after="156"/>
      </w:pPr>
      <w:bookmarkStart w:id="115" w:name="_Toc21295"/>
      <w:r>
        <w:rPr>
          <w:rFonts w:hint="eastAsia"/>
        </w:rPr>
        <w:t>临床试验监察与溯源</w:t>
      </w:r>
      <w:bookmarkEnd w:id="115"/>
    </w:p>
    <w:p>
      <w:pPr>
        <w:pStyle w:val="58"/>
        <w:ind w:firstLine="420"/>
      </w:pPr>
      <w:r>
        <w:rPr>
          <w:rFonts w:hint="eastAsia"/>
        </w:rPr>
        <w:t>宜将临床试验监察数据与溯源数据进行区块链存证。存证要求见C</w:t>
      </w:r>
      <w:r>
        <w:t>.5</w:t>
      </w:r>
      <w:r>
        <w:rPr>
          <w:rFonts w:hint="eastAsia"/>
        </w:rPr>
        <w:t>。临床试验监管包括具临床研究项目O</w:t>
      </w:r>
      <w:r>
        <w:t>ID</w:t>
      </w:r>
      <w:r>
        <w:rPr>
          <w:rFonts w:hint="eastAsia"/>
        </w:rPr>
        <w:t>的临床试验监查、临床试验稽查、临床试验视察。</w:t>
      </w:r>
    </w:p>
    <w:p>
      <w:pPr>
        <w:pStyle w:val="107"/>
        <w:spacing w:before="156" w:after="156"/>
      </w:pPr>
      <w:bookmarkStart w:id="116" w:name="_Toc140497593"/>
      <w:bookmarkStart w:id="117" w:name="_Toc140497523"/>
      <w:bookmarkStart w:id="118" w:name="_Toc346"/>
      <w:r>
        <w:rPr>
          <w:rFonts w:hint="eastAsia"/>
        </w:rPr>
        <w:t>试验用药品</w:t>
      </w:r>
      <w:bookmarkEnd w:id="116"/>
      <w:bookmarkEnd w:id="117"/>
      <w:r>
        <w:rPr>
          <w:rFonts w:hint="eastAsia"/>
        </w:rPr>
        <w:t>流转数据</w:t>
      </w:r>
      <w:bookmarkEnd w:id="118"/>
    </w:p>
    <w:p>
      <w:pPr>
        <w:pStyle w:val="67"/>
        <w:spacing w:before="156" w:after="156"/>
      </w:pPr>
      <w:bookmarkStart w:id="119" w:name="_Toc140497524"/>
      <w:bookmarkStart w:id="120" w:name="_Toc140497594"/>
      <w:bookmarkStart w:id="121" w:name="_Toc10211"/>
      <w:r>
        <w:rPr>
          <w:rFonts w:hint="eastAsia"/>
        </w:rPr>
        <w:t>临床试验药物制备</w:t>
      </w:r>
      <w:bookmarkEnd w:id="119"/>
      <w:bookmarkEnd w:id="120"/>
      <w:r>
        <w:rPr>
          <w:rFonts w:hint="eastAsia"/>
        </w:rPr>
        <w:t>数据</w:t>
      </w:r>
      <w:bookmarkEnd w:id="121"/>
    </w:p>
    <w:p>
      <w:pPr>
        <w:pStyle w:val="58"/>
        <w:ind w:firstLine="420"/>
        <w:rPr>
          <w:rFonts w:hint="eastAsia"/>
        </w:rPr>
      </w:pPr>
      <w:r>
        <w:rPr>
          <w:rFonts w:hint="eastAsia"/>
        </w:rPr>
        <w:t>试验药物制备时应注册试验药物O</w:t>
      </w:r>
      <w:r>
        <w:t>ID,</w:t>
      </w:r>
      <w:r>
        <w:rPr>
          <w:rFonts w:hint="eastAsia"/>
        </w:rPr>
        <w:t>保证所制药物的唯一性；临床试验信息和试验用药品信息与O</w:t>
      </w:r>
      <w:r>
        <w:t>ID</w:t>
      </w:r>
      <w:r>
        <w:rPr>
          <w:rFonts w:hint="eastAsia"/>
        </w:rPr>
        <w:t>绑定；药品信息可包括药品名称、本位码、监管码、贮运管理要求，包括贮存温度、运输条件、贮存时限、药物溶液的配制方法和过程，及药物输注的装置要求等，经加密后进行区块链存证，以在盲法试验中可保持盲态。</w:t>
      </w:r>
    </w:p>
    <w:p>
      <w:pPr>
        <w:pStyle w:val="58"/>
        <w:ind w:firstLine="420"/>
        <w:rPr>
          <w:rFonts w:hint="eastAsia"/>
        </w:rPr>
      </w:pPr>
      <w:r>
        <w:rPr>
          <w:rFonts w:hint="eastAsia"/>
        </w:rPr>
        <w:t>实施存证人员应当避免源数据的重复录入，在链上存证完成后，应当以链上存证信息为源数据。</w:t>
      </w:r>
    </w:p>
    <w:p>
      <w:pPr>
        <w:pStyle w:val="67"/>
        <w:spacing w:before="156" w:after="156"/>
      </w:pPr>
      <w:bookmarkStart w:id="122" w:name="_Toc140497595"/>
      <w:bookmarkStart w:id="123" w:name="_Toc140497525"/>
      <w:bookmarkStart w:id="124" w:name="_Toc5339"/>
      <w:r>
        <w:rPr>
          <w:rFonts w:hint="eastAsia"/>
        </w:rPr>
        <w:t>试验用药品的编码</w:t>
      </w:r>
      <w:bookmarkEnd w:id="122"/>
      <w:bookmarkEnd w:id="123"/>
      <w:r>
        <w:rPr>
          <w:rFonts w:hint="eastAsia"/>
        </w:rPr>
        <w:t>数据</w:t>
      </w:r>
      <w:bookmarkEnd w:id="124"/>
    </w:p>
    <w:p>
      <w:pPr>
        <w:pStyle w:val="58"/>
        <w:ind w:firstLine="420"/>
      </w:pPr>
      <w:r>
        <w:rPr>
          <w:rFonts w:hint="eastAsia"/>
        </w:rPr>
        <w:t>在盲法试验中，</w:t>
      </w:r>
      <w:bookmarkStart w:id="125" w:name="_Hlk140395119"/>
      <w:r>
        <w:rPr>
          <w:rFonts w:hint="eastAsia"/>
        </w:rPr>
        <w:t>试验用药品的编码</w:t>
      </w:r>
      <w:bookmarkEnd w:id="125"/>
      <w:r>
        <w:rPr>
          <w:rFonts w:hint="eastAsia"/>
        </w:rPr>
        <w:t>系统应当包括紧急揭盲程序，以便在紧急医学状态时能够迅速识别何种试验用药品，而不破坏临床试验的盲态。在破盲事件发生后，应当在链上进行存证。</w:t>
      </w:r>
    </w:p>
    <w:p>
      <w:pPr>
        <w:pStyle w:val="67"/>
        <w:spacing w:before="156" w:after="156"/>
      </w:pPr>
      <w:bookmarkStart w:id="126" w:name="_Toc140497526"/>
      <w:bookmarkStart w:id="127" w:name="_Toc140497596"/>
      <w:bookmarkStart w:id="128" w:name="_Toc4392"/>
      <w:r>
        <w:rPr>
          <w:rFonts w:hint="eastAsia"/>
        </w:rPr>
        <w:t>试验用药品包装、运输与贮存</w:t>
      </w:r>
      <w:bookmarkEnd w:id="126"/>
      <w:bookmarkEnd w:id="127"/>
      <w:r>
        <w:rPr>
          <w:rFonts w:hint="eastAsia"/>
        </w:rPr>
        <w:t>数据</w:t>
      </w:r>
      <w:bookmarkEnd w:id="128"/>
    </w:p>
    <w:p>
      <w:pPr>
        <w:pStyle w:val="58"/>
        <w:ind w:firstLine="420"/>
      </w:pPr>
      <w:r>
        <w:rPr>
          <w:rFonts w:hint="eastAsia"/>
        </w:rPr>
        <w:t>试验用药品的包装、运输与贮存时，</w:t>
      </w:r>
      <w:bookmarkStart w:id="129" w:name="_Hlk141288879"/>
      <w:r>
        <w:rPr>
          <w:rFonts w:hint="eastAsia"/>
        </w:rPr>
        <w:t>应与相应的药品O</w:t>
      </w:r>
      <w:r>
        <w:t>ID</w:t>
      </w:r>
      <w:r>
        <w:rPr>
          <w:rFonts w:hint="eastAsia"/>
        </w:rPr>
        <w:t>绑定，</w:t>
      </w:r>
      <w:bookmarkEnd w:id="129"/>
      <w:r>
        <w:rPr>
          <w:rFonts w:hint="eastAsia"/>
        </w:rPr>
        <w:t>并将试验用药品的包装信息、运输条件、贮存条件信息记入区块链共享账本，确保药物在运输和贮存过程数据可追溯。试验用药品的使用方法向试验的所有相关人员公示，包括监查员、研究者、药剂师、药物保管人员等。</w:t>
      </w:r>
    </w:p>
    <w:p>
      <w:pPr>
        <w:pStyle w:val="58"/>
        <w:ind w:firstLine="420"/>
      </w:pPr>
      <w:r>
        <w:rPr>
          <w:rFonts w:hint="eastAsia"/>
        </w:rPr>
        <w:t>申办者应当确保试验用药品及时送达研究者和临床试验机构，保证受试者及时使用。</w:t>
      </w:r>
    </w:p>
    <w:p>
      <w:pPr>
        <w:pStyle w:val="67"/>
        <w:spacing w:before="156" w:after="156"/>
      </w:pPr>
      <w:bookmarkStart w:id="130" w:name="_Toc140497597"/>
      <w:bookmarkStart w:id="131" w:name="_Toc140497527"/>
      <w:bookmarkStart w:id="132" w:name="_Toc25561"/>
      <w:r>
        <w:rPr>
          <w:rFonts w:hint="eastAsia"/>
        </w:rPr>
        <w:t>试验用药品供给、分发与接收</w:t>
      </w:r>
      <w:bookmarkEnd w:id="130"/>
      <w:bookmarkEnd w:id="131"/>
      <w:r>
        <w:rPr>
          <w:rFonts w:hint="eastAsia"/>
        </w:rPr>
        <w:t>数据</w:t>
      </w:r>
      <w:bookmarkEnd w:id="132"/>
    </w:p>
    <w:p>
      <w:pPr>
        <w:pStyle w:val="58"/>
        <w:ind w:firstLine="420"/>
      </w:pPr>
      <w:r>
        <w:rPr>
          <w:rFonts w:hint="eastAsia"/>
        </w:rPr>
        <w:t>申办者向研究者和临床试验机构提供试验用药品时，应与相应的药品OID绑定，并将试验用药品的供给信息进行区块链存证；试验用药品说明应在供给</w:t>
      </w:r>
      <w:r>
        <w:rPr>
          <w:rFonts w:hint="eastAsia"/>
          <w:lang w:val="en-US" w:eastAsia="zh-CN"/>
        </w:rPr>
        <w:t>时</w:t>
      </w:r>
      <w:r>
        <w:rPr>
          <w:rFonts w:hint="eastAsia"/>
        </w:rPr>
        <w:t>，经区块链</w:t>
      </w:r>
      <w:r>
        <w:rPr>
          <w:rFonts w:hint="eastAsia"/>
          <w:lang w:val="en-US" w:eastAsia="zh-CN"/>
        </w:rPr>
        <w:t>共享账本技术</w:t>
      </w:r>
      <w:r>
        <w:rPr>
          <w:rFonts w:hint="eastAsia"/>
        </w:rPr>
        <w:t>向研究者和临床试验机构共享。以明确试验用药品的使用、贮存和相关记录。试验用药品的供给和管理规程，包括试验用药品的接收、贮存、分发、使用及回收等。</w:t>
      </w:r>
    </w:p>
    <w:p>
      <w:pPr>
        <w:pStyle w:val="67"/>
        <w:spacing w:before="156" w:after="156"/>
      </w:pPr>
      <w:bookmarkStart w:id="133" w:name="_Toc140497528"/>
      <w:bookmarkStart w:id="134" w:name="_Toc140497598"/>
      <w:bookmarkStart w:id="135" w:name="_Toc8556"/>
      <w:r>
        <w:rPr>
          <w:rFonts w:hint="eastAsia"/>
        </w:rPr>
        <w:t>试验用药品回收和销毁</w:t>
      </w:r>
      <w:bookmarkEnd w:id="133"/>
      <w:bookmarkEnd w:id="134"/>
      <w:r>
        <w:rPr>
          <w:rFonts w:hint="eastAsia"/>
        </w:rPr>
        <w:t>数据</w:t>
      </w:r>
      <w:bookmarkEnd w:id="135"/>
    </w:p>
    <w:p>
      <w:pPr>
        <w:pStyle w:val="58"/>
        <w:ind w:firstLine="420"/>
      </w:pPr>
      <w:r>
        <w:rPr>
          <w:rFonts w:hint="eastAsia"/>
        </w:rPr>
        <w:t>缺陷产品的召回、试验结束后的回收、过期后回收、未使用试验用药品的销毁时，应与相应的药品OID绑定，其管理记录应进行区块链存证，以备审计追溯。操作员应将药品（试剂）剩余量，药品回收情况信息记入区块链共享帐本，如需销毁的需要根据回收销毁方案标注核定销毁日期。所有试验样品制备数量应与试验样品使用、回收及销毁数量一致。</w:t>
      </w:r>
    </w:p>
    <w:p>
      <w:pPr>
        <w:pStyle w:val="67"/>
        <w:spacing w:before="156" w:after="156"/>
      </w:pPr>
      <w:bookmarkStart w:id="136" w:name="_Toc140497599"/>
      <w:bookmarkStart w:id="137" w:name="_Toc140497529"/>
      <w:bookmarkStart w:id="138" w:name="_Toc25200"/>
      <w:r>
        <w:rPr>
          <w:rFonts w:hint="eastAsia"/>
        </w:rPr>
        <w:t>试验用药品留样保存</w:t>
      </w:r>
      <w:bookmarkEnd w:id="136"/>
      <w:bookmarkEnd w:id="137"/>
      <w:r>
        <w:rPr>
          <w:rFonts w:hint="eastAsia"/>
        </w:rPr>
        <w:t>数据</w:t>
      </w:r>
      <w:bookmarkEnd w:id="138"/>
    </w:p>
    <w:p>
      <w:pPr>
        <w:pStyle w:val="58"/>
        <w:ind w:firstLine="420"/>
      </w:pPr>
      <w:r>
        <w:rPr>
          <w:rFonts w:hint="eastAsia"/>
        </w:rPr>
        <w:t>试验用药品的留存样品时，应与相应的药品O</w:t>
      </w:r>
      <w:r>
        <w:t>ID</w:t>
      </w:r>
      <w:r>
        <w:rPr>
          <w:rFonts w:hint="eastAsia"/>
        </w:rPr>
        <w:t>绑定，保存记录包括样品批次，样品贮存状态，样品核定有效时间等进行区块链存证。</w:t>
      </w:r>
    </w:p>
    <w:p>
      <w:pPr>
        <w:pStyle w:val="107"/>
        <w:spacing w:before="156" w:after="156"/>
      </w:pPr>
      <w:bookmarkStart w:id="139" w:name="_Toc8738"/>
      <w:r>
        <w:rPr>
          <w:rFonts w:hint="eastAsia"/>
        </w:rPr>
        <w:t>临床试验数据的规范化电子采集要求</w:t>
      </w:r>
      <w:bookmarkEnd w:id="139"/>
    </w:p>
    <w:p>
      <w:pPr>
        <w:pStyle w:val="58"/>
        <w:ind w:firstLine="420"/>
      </w:pPr>
      <w:r>
        <w:rPr>
          <w:rFonts w:hint="eastAsia"/>
        </w:rPr>
        <w:t>临床研究的数据采集必须经过半监督的CRF病例表单录入或者安全状态下的EDC来进行数据录入，并遵循以下要求：</w:t>
      </w:r>
    </w:p>
    <w:p>
      <w:pPr>
        <w:pStyle w:val="176"/>
        <w:numPr>
          <w:ilvl w:val="0"/>
          <w:numId w:val="35"/>
        </w:numPr>
      </w:pPr>
      <w:r>
        <w:rPr>
          <w:rFonts w:hint="eastAsia"/>
        </w:rPr>
        <w:t>半监督的eCRF病例表单录入：通过软件、硬件、标准操作程序和人员配置的有机结合，确保人工信息采集零错误。数据录入审核通过人工和系统两个卡口，系统化半监督架构会对数据进行监管，异常数据自动报警。</w:t>
      </w:r>
    </w:p>
    <w:p>
      <w:pPr>
        <w:pStyle w:val="176"/>
        <w:numPr>
          <w:ilvl w:val="0"/>
          <w:numId w:val="35"/>
        </w:numPr>
      </w:pPr>
      <w:r>
        <w:rPr>
          <w:rFonts w:hint="eastAsia"/>
        </w:rPr>
        <w:t>EDC录入：</w:t>
      </w:r>
      <w:r>
        <w:rPr>
          <w:rFonts w:hint="eastAsia"/>
          <w:lang w:val="en-US" w:eastAsia="zh-CN"/>
        </w:rPr>
        <w:t>应</w:t>
      </w:r>
      <w:r>
        <w:rPr>
          <w:rFonts w:hint="eastAsia"/>
        </w:rPr>
        <w:t>支持对接数据平台或相关业务系统数据库采集临床业务数据，</w:t>
      </w:r>
      <w:r>
        <w:rPr>
          <w:rFonts w:hint="eastAsia"/>
          <w:lang w:val="en-US" w:eastAsia="zh-CN"/>
        </w:rPr>
        <w:t>并对电子病历数据存储平台进行数据对接</w:t>
      </w:r>
      <w:r>
        <w:rPr>
          <w:rFonts w:hint="eastAsia"/>
        </w:rPr>
        <w:t>。</w:t>
      </w:r>
    </w:p>
    <w:p>
      <w:pPr>
        <w:pStyle w:val="107"/>
        <w:spacing w:before="156" w:after="156"/>
      </w:pPr>
      <w:bookmarkStart w:id="140" w:name="_Toc19201"/>
      <w:bookmarkStart w:id="141" w:name="_Toc140497600"/>
      <w:bookmarkStart w:id="142" w:name="_Toc140497530"/>
      <w:r>
        <w:rPr>
          <w:rFonts w:hint="eastAsia"/>
        </w:rPr>
        <w:t>临床试验数据的上链标准化要求</w:t>
      </w:r>
      <w:bookmarkEnd w:id="140"/>
    </w:p>
    <w:p>
      <w:pPr>
        <w:pStyle w:val="58"/>
        <w:ind w:firstLine="420"/>
      </w:pPr>
      <w:r>
        <w:rPr>
          <w:rFonts w:hint="eastAsia"/>
        </w:rPr>
        <w:t>临床研究过程应遵循GCP标准，其数据宜采用CDISC相关标准进行构建。具体如下：</w:t>
      </w:r>
    </w:p>
    <w:p>
      <w:pPr>
        <w:pStyle w:val="176"/>
        <w:numPr>
          <w:ilvl w:val="0"/>
          <w:numId w:val="36"/>
        </w:numPr>
      </w:pPr>
      <w:r>
        <w:rPr>
          <w:rFonts w:hint="eastAsia"/>
        </w:rPr>
        <w:t>数据源与采集管理宜遵循CDASH、LAB</w:t>
      </w:r>
      <w:r>
        <w:rPr>
          <w:rFonts w:hint="eastAsia"/>
          <w:lang w:val="en-US" w:eastAsia="zh-CN"/>
        </w:rPr>
        <w:t>相关标准</w:t>
      </w:r>
      <w:r>
        <w:rPr>
          <w:rFonts w:hint="eastAsia"/>
        </w:rPr>
        <w:t xml:space="preserve">, </w:t>
      </w:r>
      <w:r>
        <w:rPr>
          <w:rFonts w:hint="eastAsia"/>
          <w:lang w:val="en-US" w:eastAsia="zh-CN"/>
        </w:rPr>
        <w:t>依照</w:t>
      </w:r>
      <w:r>
        <w:rPr>
          <w:rFonts w:hint="eastAsia"/>
        </w:rPr>
        <w:t>不同的研究和申办方用</w:t>
      </w:r>
      <w:r>
        <w:rPr>
          <w:rFonts w:hint="eastAsia"/>
          <w:lang w:val="en-US" w:eastAsia="zh-CN"/>
        </w:rPr>
        <w:t>不同</w:t>
      </w:r>
      <w:r>
        <w:rPr>
          <w:rFonts w:hint="eastAsia"/>
        </w:rPr>
        <w:t>的方法采集数据，</w:t>
      </w:r>
      <w:r>
        <w:rPr>
          <w:rFonts w:hint="eastAsia"/>
          <w:lang w:val="en-US" w:eastAsia="zh-CN"/>
        </w:rPr>
        <w:t>但最终应</w:t>
      </w:r>
      <w:r>
        <w:rPr>
          <w:rFonts w:hint="eastAsia"/>
        </w:rPr>
        <w:t>使数据采集格式和结构在实验数据制表模型（SDTM）</w:t>
      </w:r>
      <w:r>
        <w:rPr>
          <w:rFonts w:hint="eastAsia"/>
          <w:lang w:val="en-US" w:eastAsia="zh-CN"/>
        </w:rPr>
        <w:t>拥有</w:t>
      </w:r>
      <w:r>
        <w:rPr>
          <w:rFonts w:hint="eastAsia"/>
        </w:rPr>
        <w:t>清晰的数据可追溯性，</w:t>
      </w:r>
      <w:r>
        <w:rPr>
          <w:rFonts w:hint="eastAsia"/>
          <w:lang w:val="en-US" w:eastAsia="zh-CN"/>
        </w:rPr>
        <w:t>对于</w:t>
      </w:r>
      <w:r>
        <w:rPr>
          <w:rFonts w:hint="eastAsia"/>
        </w:rPr>
        <w:t>监管者</w:t>
      </w:r>
      <w:r>
        <w:rPr>
          <w:rFonts w:hint="eastAsia"/>
          <w:lang w:val="en-US" w:eastAsia="zh-CN"/>
        </w:rPr>
        <w:t>与</w:t>
      </w:r>
      <w:r>
        <w:rPr>
          <w:rFonts w:hint="eastAsia"/>
        </w:rPr>
        <w:t>进行数据审查的</w:t>
      </w:r>
      <w:r>
        <w:rPr>
          <w:rFonts w:hint="eastAsia"/>
          <w:lang w:val="en-US" w:eastAsia="zh-CN"/>
        </w:rPr>
        <w:t>其它</w:t>
      </w:r>
      <w:r>
        <w:rPr>
          <w:rFonts w:hint="eastAsia"/>
        </w:rPr>
        <w:t>人士</w:t>
      </w:r>
      <w:r>
        <w:rPr>
          <w:rFonts w:hint="eastAsia"/>
          <w:lang w:val="en-US" w:eastAsia="zh-CN"/>
        </w:rPr>
        <w:t>呈现</w:t>
      </w:r>
      <w:r>
        <w:rPr>
          <w:rFonts w:hint="eastAsia"/>
        </w:rPr>
        <w:t>更大透明度。</w:t>
      </w:r>
    </w:p>
    <w:p>
      <w:pPr>
        <w:pStyle w:val="176"/>
        <w:numPr>
          <w:ilvl w:val="0"/>
          <w:numId w:val="36"/>
        </w:numPr>
      </w:pPr>
      <w:r>
        <w:rPr>
          <w:rFonts w:hint="eastAsia"/>
        </w:rPr>
        <w:t>数据采集、分析研究与报告流程宜采用SDTM来组织和格式化数据，以简化采集、管理、分析和报告的流程。</w:t>
      </w:r>
    </w:p>
    <w:p>
      <w:pPr>
        <w:pStyle w:val="176"/>
        <w:numPr>
          <w:ilvl w:val="0"/>
          <w:numId w:val="36"/>
        </w:numPr>
      </w:pPr>
      <w:r>
        <w:rPr>
          <w:rFonts w:hint="eastAsia"/>
        </w:rPr>
        <w:t>宜采用ADaM定义分析数据集的标准及其相关元数据</w:t>
      </w:r>
      <w:r>
        <w:rPr>
          <w:rFonts w:hint="eastAsia"/>
          <w:lang w:eastAsia="zh-CN"/>
        </w:rPr>
        <w:t>。</w:t>
      </w:r>
    </w:p>
    <w:p>
      <w:pPr>
        <w:pStyle w:val="106"/>
        <w:spacing w:before="312" w:after="312"/>
      </w:pPr>
      <w:bookmarkStart w:id="143" w:name="_Toc2035"/>
      <w:r>
        <w:rPr>
          <w:rFonts w:hint="eastAsia"/>
        </w:rPr>
        <w:t>临床试验数据流转监管体系</w:t>
      </w:r>
      <w:bookmarkEnd w:id="143"/>
    </w:p>
    <w:p>
      <w:pPr>
        <w:pStyle w:val="107"/>
        <w:spacing w:before="156" w:after="156"/>
      </w:pPr>
      <w:bookmarkStart w:id="144" w:name="_Toc7194"/>
      <w:r>
        <w:rPr>
          <w:rFonts w:hint="eastAsia"/>
        </w:rPr>
        <w:t>药物临床试验监管体系成员</w:t>
      </w:r>
      <w:bookmarkEnd w:id="144"/>
    </w:p>
    <w:p>
      <w:pPr>
        <w:pStyle w:val="58"/>
        <w:ind w:firstLine="420"/>
      </w:pPr>
      <w:r>
        <w:rPr>
          <w:rFonts w:hint="eastAsia"/>
        </w:rPr>
        <w:t>临床试验宜参照GCP组织对应的药物临床试验监管体系，遵循国家临床试验行政监督管理体系设置要求，临床研究项目应建立完整的临床研究管理委员会来协同进行临床信息管理，包括：</w:t>
      </w:r>
    </w:p>
    <w:p>
      <w:pPr>
        <w:pStyle w:val="236"/>
        <w:numPr>
          <w:ilvl w:val="0"/>
          <w:numId w:val="37"/>
        </w:numPr>
      </w:pPr>
      <w:r>
        <w:rPr>
          <w:rFonts w:hint="eastAsia"/>
        </w:rPr>
        <w:t>学术审查机构：学术审查机构主理学术方面审查，对于研究项目是否重复，抄袭，造假等项目提出审查意见。</w:t>
      </w:r>
    </w:p>
    <w:p>
      <w:pPr>
        <w:pStyle w:val="236"/>
        <w:numPr>
          <w:ilvl w:val="0"/>
          <w:numId w:val="34"/>
        </w:numPr>
      </w:pPr>
      <w:r>
        <w:rPr>
          <w:rFonts w:hint="eastAsia"/>
        </w:rPr>
        <w:t>伦理审查机构：伦理审查机构主理临床试验过程中医学伦理审查，对于违背或者存在违背可能的试验相关过程提出审查意见和整改意见，并有权力提出验盲等溯源审查。按照</w:t>
      </w:r>
      <w:r>
        <w:t>ICH-GCP</w:t>
      </w:r>
      <w:r>
        <w:rPr>
          <w:rFonts w:hint="eastAsia"/>
        </w:rPr>
        <w:t>中对于临床试验的伦理委员会建议，临床项目中伦理审查机构至少应有一名成员来自第三方资格公司，以确立伦理审查的完备性。</w:t>
      </w:r>
      <w:r>
        <w:t>ICH-GCP</w:t>
      </w:r>
      <w:r>
        <w:rPr>
          <w:rFonts w:hint="eastAsia"/>
        </w:rPr>
        <w:t>将依照此章程建设的机构称为</w:t>
      </w:r>
      <w:r>
        <w:t>独立伦理委员会</w:t>
      </w:r>
      <w:r>
        <w:rPr>
          <w:rFonts w:hint="eastAsia"/>
        </w:rPr>
        <w:t>（IEC).</w:t>
      </w:r>
    </w:p>
    <w:p>
      <w:pPr>
        <w:pStyle w:val="236"/>
        <w:numPr>
          <w:ilvl w:val="0"/>
          <w:numId w:val="34"/>
        </w:numPr>
      </w:pPr>
      <w:r>
        <w:rPr>
          <w:rFonts w:hint="eastAsia"/>
        </w:rPr>
        <w:t>质量分析与评价机构：质量分析与评价机构主理临床研究质量管控相关的审查，在临床试验设计之前应出具对应的临床研究质量判定标准，并在临床试验设计之后遵照标准进行试验质量审查意见(多为质检报告）和整改意见。</w:t>
      </w:r>
    </w:p>
    <w:p>
      <w:pPr>
        <w:pStyle w:val="236"/>
        <w:numPr>
          <w:ilvl w:val="0"/>
          <w:numId w:val="34"/>
        </w:numPr>
      </w:pPr>
      <w:r>
        <w:rPr>
          <w:rFonts w:hint="eastAsia"/>
        </w:rPr>
        <w:t>数据管理与统计分析机构：数据管理与统计分析机构主理数据管理和统计分析相关项的过程审查，</w:t>
      </w:r>
      <w:r>
        <w:rPr>
          <w:rFonts w:hint="eastAsia"/>
          <w:lang w:val="en-US" w:eastAsia="zh-CN"/>
        </w:rPr>
        <w:t>对</w:t>
      </w:r>
      <w:r>
        <w:rPr>
          <w:rFonts w:hint="eastAsia"/>
        </w:rPr>
        <w:t>于数据管理和统计分析方向，尤其是复杂数学统计模型参与的相关项进行操作合理性监察，出具相关过程的审查意见。</w:t>
      </w:r>
    </w:p>
    <w:p>
      <w:pPr>
        <w:pStyle w:val="236"/>
        <w:numPr>
          <w:ilvl w:val="0"/>
          <w:numId w:val="34"/>
        </w:numPr>
      </w:pPr>
      <w:r>
        <w:rPr>
          <w:rFonts w:hint="eastAsia"/>
        </w:rPr>
        <w:t>临床医学机构：临床医学机构主理临床医学操作相关项的合理性审查，对于临床试验有误或者疑似有误的操作项提出动议并推动医学评估，出具相关过程的审查意见。</w:t>
      </w:r>
    </w:p>
    <w:p>
      <w:pPr>
        <w:pStyle w:val="236"/>
        <w:numPr>
          <w:ilvl w:val="0"/>
          <w:numId w:val="34"/>
        </w:numPr>
      </w:pPr>
      <w:r>
        <w:rPr>
          <w:rFonts w:hint="eastAsia"/>
        </w:rPr>
        <w:t>科研管理机构：科研管理机构主理科研项目相关的核保，申请等的流程监管审查，对于比如不合理的科研申报项等提出动议，并出具相关过程的审查意见和整改意见。</w:t>
      </w:r>
    </w:p>
    <w:p>
      <w:pPr>
        <w:pStyle w:val="236"/>
        <w:numPr>
          <w:ilvl w:val="0"/>
          <w:numId w:val="34"/>
        </w:numPr>
      </w:pPr>
      <w:r>
        <w:rPr>
          <w:rFonts w:hint="eastAsia"/>
        </w:rPr>
        <w:t>安全性评估与管理机构：安全性评估与管理机构主理临床试验的安全性审核，对于可造成安全性事故的流程进行监督审查，并出具</w:t>
      </w:r>
      <w:r>
        <w:rPr>
          <w:rFonts w:hint="eastAsia"/>
          <w:lang w:val="en-US" w:eastAsia="zh-CN"/>
        </w:rPr>
        <w:t>对于</w:t>
      </w:r>
      <w:r>
        <w:rPr>
          <w:rFonts w:hint="eastAsia"/>
        </w:rPr>
        <w:t>相关过程的审查意见和</w:t>
      </w:r>
      <w:r>
        <w:rPr>
          <w:rFonts w:hint="eastAsia"/>
          <w:lang w:val="en-US" w:eastAsia="zh-CN"/>
        </w:rPr>
        <w:t>可行性分析报告及整改意见</w:t>
      </w:r>
      <w:r>
        <w:rPr>
          <w:rFonts w:hint="eastAsia"/>
        </w:rPr>
        <w:t>。</w:t>
      </w:r>
    </w:p>
    <w:p>
      <w:pPr>
        <w:pStyle w:val="58"/>
        <w:ind w:firstLine="420"/>
      </w:pPr>
      <w:r>
        <w:rPr>
          <w:rFonts w:hint="eastAsia"/>
        </w:rPr>
        <w:t>各机构业务参与流程见表2：</w:t>
      </w:r>
    </w:p>
    <w:p>
      <w:pPr>
        <w:pStyle w:val="114"/>
        <w:spacing w:before="156" w:after="156"/>
      </w:pPr>
      <w:r>
        <w:rPr>
          <w:rFonts w:hint="eastAsia"/>
        </w:rPr>
        <w:t>药物临床试验监管体系</w:t>
      </w:r>
    </w:p>
    <w:tbl>
      <w:tblPr>
        <w:tblStyle w:val="29"/>
        <w:tblW w:w="94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34"/>
        <w:gridCol w:w="2195"/>
        <w:gridCol w:w="5121"/>
        <w:gridCol w:w="17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9" w:hRule="atLeast"/>
          <w:tblHeader/>
          <w:jc w:val="center"/>
        </w:trPr>
        <w:tc>
          <w:tcPr>
            <w:tcW w:w="434" w:type="dxa"/>
            <w:tcBorders>
              <w:top w:val="single" w:color="auto" w:sz="8" w:space="0"/>
              <w:bottom w:val="single" w:color="auto" w:sz="8" w:space="0"/>
            </w:tcBorders>
            <w:shd w:val="clear" w:color="auto" w:fill="auto"/>
            <w:vAlign w:val="center"/>
          </w:tcPr>
          <w:p>
            <w:pPr>
              <w:pStyle w:val="180"/>
            </w:pPr>
            <w:r>
              <w:rPr>
                <w:rFonts w:hint="eastAsia"/>
              </w:rPr>
              <w:t>序号</w:t>
            </w:r>
          </w:p>
        </w:tc>
        <w:tc>
          <w:tcPr>
            <w:tcW w:w="2195" w:type="dxa"/>
            <w:tcBorders>
              <w:top w:val="single" w:color="auto" w:sz="8" w:space="0"/>
              <w:bottom w:val="single" w:color="auto" w:sz="8" w:space="0"/>
            </w:tcBorders>
            <w:shd w:val="clear" w:color="auto" w:fill="auto"/>
            <w:vAlign w:val="center"/>
          </w:tcPr>
          <w:p>
            <w:pPr>
              <w:pStyle w:val="180"/>
            </w:pPr>
            <w:r>
              <w:rPr>
                <w:rFonts w:hint="eastAsia"/>
              </w:rPr>
              <w:t>监管机构</w:t>
            </w:r>
          </w:p>
        </w:tc>
        <w:tc>
          <w:tcPr>
            <w:tcW w:w="5121" w:type="dxa"/>
            <w:tcBorders>
              <w:top w:val="single" w:color="auto" w:sz="8" w:space="0"/>
              <w:bottom w:val="single" w:color="auto" w:sz="8" w:space="0"/>
            </w:tcBorders>
            <w:shd w:val="clear" w:color="auto" w:fill="auto"/>
            <w:vAlign w:val="center"/>
          </w:tcPr>
          <w:p>
            <w:pPr>
              <w:pStyle w:val="180"/>
            </w:pPr>
            <w:r>
              <w:rPr>
                <w:rFonts w:hint="eastAsia"/>
              </w:rPr>
              <w:t>参与监管流程（形式）</w:t>
            </w:r>
          </w:p>
        </w:tc>
        <w:tc>
          <w:tcPr>
            <w:tcW w:w="1742" w:type="dxa"/>
            <w:tcBorders>
              <w:top w:val="single" w:color="auto" w:sz="8" w:space="0"/>
              <w:bottom w:val="single" w:color="auto" w:sz="8" w:space="0"/>
            </w:tcBorders>
          </w:tcPr>
          <w:p>
            <w:pPr>
              <w:pStyle w:val="180"/>
            </w:pPr>
            <w:r>
              <w:rPr>
                <w:rFonts w:hint="eastAsia"/>
              </w:rPr>
              <w:t>存证信息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top w:val="single" w:color="auto" w:sz="8" w:space="0"/>
            </w:tcBorders>
            <w:shd w:val="clear" w:color="auto" w:fill="auto"/>
            <w:vAlign w:val="center"/>
          </w:tcPr>
          <w:p>
            <w:pPr>
              <w:pStyle w:val="180"/>
            </w:pPr>
            <w:r>
              <w:rPr>
                <w:rFonts w:hint="eastAsia"/>
              </w:rPr>
              <w:t>1</w:t>
            </w:r>
          </w:p>
        </w:tc>
        <w:tc>
          <w:tcPr>
            <w:tcW w:w="2195" w:type="dxa"/>
            <w:tcBorders>
              <w:top w:val="single" w:color="auto" w:sz="8" w:space="0"/>
            </w:tcBorders>
            <w:shd w:val="clear" w:color="auto" w:fill="auto"/>
            <w:vAlign w:val="center"/>
          </w:tcPr>
          <w:p>
            <w:pPr>
              <w:pStyle w:val="180"/>
            </w:pPr>
            <w:r>
              <w:rPr>
                <w:rFonts w:hint="eastAsia"/>
              </w:rPr>
              <w:t>学术审查机构</w:t>
            </w:r>
          </w:p>
        </w:tc>
        <w:tc>
          <w:tcPr>
            <w:tcW w:w="5121" w:type="dxa"/>
            <w:tcBorders>
              <w:top w:val="single" w:color="auto" w:sz="8" w:space="0"/>
            </w:tcBorders>
            <w:shd w:val="clear" w:color="auto" w:fill="auto"/>
            <w:vAlign w:val="center"/>
          </w:tcPr>
          <w:p>
            <w:pPr>
              <w:pStyle w:val="180"/>
            </w:pPr>
            <w:r>
              <w:rPr>
                <w:rFonts w:hint="eastAsia"/>
              </w:rPr>
              <w:t>研究报告、总结（结果审查），批准（结果审查）</w:t>
            </w:r>
          </w:p>
        </w:tc>
        <w:tc>
          <w:tcPr>
            <w:tcW w:w="1742" w:type="dxa"/>
            <w:tcBorders>
              <w:top w:val="single" w:color="auto" w:sz="8" w:space="0"/>
            </w:tcBorders>
          </w:tcPr>
          <w:p>
            <w:pPr>
              <w:pStyle w:val="180"/>
            </w:pPr>
            <w:r>
              <w:rPr>
                <w:rFonts w:hint="eastAsia"/>
              </w:rPr>
              <w:t>通过信息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pPr>
            <w:r>
              <w:rPr>
                <w:rFonts w:hint="eastAsia"/>
              </w:rPr>
              <w:t>2</w:t>
            </w:r>
          </w:p>
        </w:tc>
        <w:tc>
          <w:tcPr>
            <w:tcW w:w="2195" w:type="dxa"/>
            <w:shd w:val="clear" w:color="auto" w:fill="auto"/>
            <w:vAlign w:val="center"/>
          </w:tcPr>
          <w:p>
            <w:pPr>
              <w:pStyle w:val="180"/>
            </w:pPr>
            <w:r>
              <w:rPr>
                <w:rFonts w:hint="eastAsia"/>
              </w:rPr>
              <w:t>伦理审查机构</w:t>
            </w:r>
          </w:p>
        </w:tc>
        <w:tc>
          <w:tcPr>
            <w:tcW w:w="5121" w:type="dxa"/>
            <w:shd w:val="clear" w:color="auto" w:fill="auto"/>
            <w:vAlign w:val="center"/>
          </w:tcPr>
          <w:p>
            <w:pPr>
              <w:pStyle w:val="180"/>
            </w:pPr>
            <w:r>
              <w:rPr>
                <w:rFonts w:hint="eastAsia"/>
              </w:rPr>
              <w:t>病例采集（环节监督），招募（环节监督），</w:t>
            </w:r>
          </w:p>
          <w:p>
            <w:pPr>
              <w:pStyle w:val="180"/>
            </w:pPr>
            <w:r>
              <w:rPr>
                <w:rFonts w:hint="eastAsia"/>
              </w:rPr>
              <w:t>检查检验（环节监督），随访（环节监督），</w:t>
            </w:r>
          </w:p>
          <w:p>
            <w:pPr>
              <w:pStyle w:val="180"/>
            </w:pPr>
            <w:r>
              <w:rPr>
                <w:rFonts w:hint="eastAsia"/>
              </w:rPr>
              <w:t>不良反应报告（结果审查），研究报告、总结（结果审查）</w:t>
            </w:r>
          </w:p>
        </w:tc>
        <w:tc>
          <w:tcPr>
            <w:tcW w:w="1742" w:type="dxa"/>
          </w:tcPr>
          <w:p>
            <w:pPr>
              <w:pStyle w:val="180"/>
            </w:pPr>
            <w:r>
              <w:rPr>
                <w:rFonts w:hint="eastAsia"/>
              </w:rPr>
              <w:t>通过信息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pPr>
            <w:r>
              <w:rPr>
                <w:rFonts w:hint="eastAsia"/>
              </w:rPr>
              <w:t>3</w:t>
            </w:r>
          </w:p>
        </w:tc>
        <w:tc>
          <w:tcPr>
            <w:tcW w:w="2195" w:type="dxa"/>
            <w:shd w:val="clear" w:color="auto" w:fill="auto"/>
            <w:vAlign w:val="center"/>
          </w:tcPr>
          <w:p>
            <w:pPr>
              <w:pStyle w:val="180"/>
            </w:pPr>
            <w:r>
              <w:rPr>
                <w:rFonts w:hint="eastAsia"/>
              </w:rPr>
              <w:t>质量分析与评价机构</w:t>
            </w:r>
          </w:p>
        </w:tc>
        <w:tc>
          <w:tcPr>
            <w:tcW w:w="5121" w:type="dxa"/>
            <w:shd w:val="clear" w:color="auto" w:fill="auto"/>
            <w:vAlign w:val="center"/>
          </w:tcPr>
          <w:p>
            <w:pPr>
              <w:pStyle w:val="180"/>
            </w:pPr>
            <w:r>
              <w:rPr>
                <w:rFonts w:hint="eastAsia"/>
              </w:rPr>
              <w:t>设计（标准划定，结果审查），纳排（标注划定，结果审查），</w:t>
            </w:r>
          </w:p>
          <w:p>
            <w:pPr>
              <w:pStyle w:val="180"/>
            </w:pPr>
            <w:r>
              <w:rPr>
                <w:rFonts w:hint="eastAsia"/>
              </w:rPr>
              <w:t>研究报告、总结（标准划定，结果审查）</w:t>
            </w:r>
          </w:p>
        </w:tc>
        <w:tc>
          <w:tcPr>
            <w:tcW w:w="1742" w:type="dxa"/>
          </w:tcPr>
          <w:p>
            <w:pPr>
              <w:pStyle w:val="180"/>
            </w:pPr>
            <w:r>
              <w:rPr>
                <w:rFonts w:hint="eastAsia"/>
              </w:rPr>
              <w:t>通过信息，审查意见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pPr>
            <w:r>
              <w:rPr>
                <w:rFonts w:hint="eastAsia"/>
              </w:rPr>
              <w:t>4</w:t>
            </w:r>
          </w:p>
        </w:tc>
        <w:tc>
          <w:tcPr>
            <w:tcW w:w="2195" w:type="dxa"/>
            <w:shd w:val="clear" w:color="auto" w:fill="auto"/>
            <w:vAlign w:val="center"/>
          </w:tcPr>
          <w:p>
            <w:pPr>
              <w:pStyle w:val="180"/>
            </w:pPr>
            <w:r>
              <w:rPr>
                <w:rFonts w:hint="eastAsia"/>
              </w:rPr>
              <w:t>数据管理与统计分析机构</w:t>
            </w:r>
          </w:p>
        </w:tc>
        <w:tc>
          <w:tcPr>
            <w:tcW w:w="5121" w:type="dxa"/>
            <w:shd w:val="clear" w:color="auto" w:fill="auto"/>
            <w:vAlign w:val="center"/>
          </w:tcPr>
          <w:p>
            <w:pPr>
              <w:pStyle w:val="180"/>
            </w:pPr>
            <w:r>
              <w:rPr>
                <w:rFonts w:hint="eastAsia"/>
              </w:rPr>
              <w:t>病例采集（环节监督），招募（环节监督），</w:t>
            </w:r>
          </w:p>
          <w:p>
            <w:pPr>
              <w:pStyle w:val="180"/>
            </w:pPr>
            <w:r>
              <w:rPr>
                <w:rFonts w:hint="eastAsia"/>
              </w:rPr>
              <w:t>检查检验（环节监督）</w:t>
            </w:r>
          </w:p>
        </w:tc>
        <w:tc>
          <w:tcPr>
            <w:tcW w:w="1742" w:type="dxa"/>
          </w:tcPr>
          <w:p>
            <w:pPr>
              <w:pStyle w:val="180"/>
            </w:pPr>
            <w:r>
              <w:rPr>
                <w:rFonts w:hint="eastAsia"/>
              </w:rPr>
              <w:t>通过信息，审查意见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pPr>
            <w:r>
              <w:rPr>
                <w:rFonts w:hint="eastAsia"/>
              </w:rPr>
              <w:t>5</w:t>
            </w:r>
          </w:p>
        </w:tc>
        <w:tc>
          <w:tcPr>
            <w:tcW w:w="2195" w:type="dxa"/>
            <w:shd w:val="clear" w:color="auto" w:fill="auto"/>
            <w:vAlign w:val="center"/>
          </w:tcPr>
          <w:p>
            <w:pPr>
              <w:pStyle w:val="180"/>
            </w:pPr>
            <w:r>
              <w:rPr>
                <w:rFonts w:hint="eastAsia"/>
              </w:rPr>
              <w:t>临床医学机构</w:t>
            </w:r>
          </w:p>
        </w:tc>
        <w:tc>
          <w:tcPr>
            <w:tcW w:w="5121" w:type="dxa"/>
            <w:shd w:val="clear" w:color="auto" w:fill="auto"/>
            <w:vAlign w:val="center"/>
          </w:tcPr>
          <w:p>
            <w:pPr>
              <w:pStyle w:val="180"/>
            </w:pPr>
            <w:r>
              <w:rPr>
                <w:rFonts w:hint="eastAsia"/>
              </w:rPr>
              <w:t>设计（环节监督），病例采集（环节监督），</w:t>
            </w:r>
          </w:p>
          <w:p>
            <w:pPr>
              <w:pStyle w:val="180"/>
            </w:pPr>
            <w:r>
              <w:rPr>
                <w:rFonts w:hint="eastAsia"/>
              </w:rPr>
              <w:t>纳排（环节监督），招募（环节监督），</w:t>
            </w:r>
          </w:p>
          <w:p>
            <w:pPr>
              <w:pStyle w:val="180"/>
            </w:pPr>
            <w:r>
              <w:rPr>
                <w:rFonts w:hint="eastAsia"/>
              </w:rPr>
              <w:t>检查检验（环节监督），随访（环节监督），</w:t>
            </w:r>
          </w:p>
          <w:p>
            <w:pPr>
              <w:pStyle w:val="180"/>
            </w:pPr>
            <w:r>
              <w:rPr>
                <w:rFonts w:hint="eastAsia"/>
              </w:rPr>
              <w:t>不良反应报告（环节监督），研究报告、总结（环节监督）</w:t>
            </w:r>
          </w:p>
        </w:tc>
        <w:tc>
          <w:tcPr>
            <w:tcW w:w="1742" w:type="dxa"/>
          </w:tcPr>
          <w:p>
            <w:pPr>
              <w:pStyle w:val="180"/>
            </w:pPr>
            <w:r>
              <w:rPr>
                <w:rFonts w:hint="eastAsia"/>
              </w:rPr>
              <w:t>通过信息，审查意见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pPr>
            <w:r>
              <w:rPr>
                <w:rFonts w:hint="eastAsia"/>
              </w:rPr>
              <w:t>6</w:t>
            </w:r>
          </w:p>
        </w:tc>
        <w:tc>
          <w:tcPr>
            <w:tcW w:w="2195" w:type="dxa"/>
            <w:shd w:val="clear" w:color="auto" w:fill="auto"/>
            <w:vAlign w:val="center"/>
          </w:tcPr>
          <w:p>
            <w:pPr>
              <w:pStyle w:val="180"/>
            </w:pPr>
            <w:r>
              <w:rPr>
                <w:rFonts w:hint="eastAsia"/>
              </w:rPr>
              <w:t>科研管理</w:t>
            </w:r>
          </w:p>
        </w:tc>
        <w:tc>
          <w:tcPr>
            <w:tcW w:w="5121" w:type="dxa"/>
            <w:shd w:val="clear" w:color="auto" w:fill="auto"/>
            <w:vAlign w:val="center"/>
          </w:tcPr>
          <w:p>
            <w:pPr>
              <w:pStyle w:val="180"/>
            </w:pPr>
            <w:r>
              <w:rPr>
                <w:rFonts w:hint="eastAsia"/>
              </w:rPr>
              <w:t>设计（环节监督），研究报告、总结（环节监督，结果审查）</w:t>
            </w:r>
          </w:p>
        </w:tc>
        <w:tc>
          <w:tcPr>
            <w:tcW w:w="1742" w:type="dxa"/>
          </w:tcPr>
          <w:p>
            <w:pPr>
              <w:pStyle w:val="180"/>
            </w:pPr>
            <w:r>
              <w:rPr>
                <w:rFonts w:hint="eastAsia"/>
              </w:rPr>
              <w:t>通过信息，审查意见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pPr>
            <w:r>
              <w:rPr>
                <w:rFonts w:hint="eastAsia"/>
              </w:rPr>
              <w:t>7</w:t>
            </w:r>
          </w:p>
        </w:tc>
        <w:tc>
          <w:tcPr>
            <w:tcW w:w="2195" w:type="dxa"/>
            <w:shd w:val="clear" w:color="auto" w:fill="auto"/>
            <w:vAlign w:val="center"/>
          </w:tcPr>
          <w:p>
            <w:pPr>
              <w:pStyle w:val="180"/>
            </w:pPr>
            <w:r>
              <w:rPr>
                <w:rFonts w:hint="eastAsia"/>
              </w:rPr>
              <w:t>安全性评估与管理</w:t>
            </w:r>
          </w:p>
        </w:tc>
        <w:tc>
          <w:tcPr>
            <w:tcW w:w="5121" w:type="dxa"/>
            <w:shd w:val="clear" w:color="auto" w:fill="auto"/>
            <w:vAlign w:val="center"/>
          </w:tcPr>
          <w:p>
            <w:pPr>
              <w:pStyle w:val="180"/>
            </w:pPr>
            <w:r>
              <w:rPr>
                <w:rFonts w:hint="eastAsia"/>
              </w:rPr>
              <w:t>设计（标准划定，环节监督，结果审查），</w:t>
            </w:r>
          </w:p>
          <w:p>
            <w:pPr>
              <w:pStyle w:val="180"/>
            </w:pPr>
            <w:r>
              <w:rPr>
                <w:rFonts w:hint="eastAsia"/>
              </w:rPr>
              <w:t>检查检验（标准划定，环节监督，结果审查），</w:t>
            </w:r>
          </w:p>
          <w:p>
            <w:pPr>
              <w:pStyle w:val="180"/>
            </w:pPr>
            <w:r>
              <w:rPr>
                <w:rFonts w:hint="eastAsia"/>
              </w:rPr>
              <w:t>不良反应报告（结果审查）</w:t>
            </w:r>
          </w:p>
        </w:tc>
        <w:tc>
          <w:tcPr>
            <w:tcW w:w="1742" w:type="dxa"/>
          </w:tcPr>
          <w:p>
            <w:pPr>
              <w:pStyle w:val="180"/>
            </w:pPr>
            <w:r>
              <w:rPr>
                <w:rFonts w:hint="eastAsia"/>
              </w:rPr>
              <w:t>通过信息，审查意见</w:t>
            </w:r>
          </w:p>
        </w:tc>
      </w:tr>
    </w:tbl>
    <w:p>
      <w:pPr>
        <w:pStyle w:val="58"/>
        <w:ind w:firstLine="0" w:firstLineChars="0"/>
      </w:pPr>
    </w:p>
    <w:p>
      <w:pPr>
        <w:pStyle w:val="107"/>
        <w:spacing w:before="156" w:after="156"/>
      </w:pPr>
      <w:bookmarkStart w:id="145" w:name="_Toc27035"/>
      <w:r>
        <w:rPr>
          <w:rFonts w:hint="eastAsia"/>
        </w:rPr>
        <w:t>药物临床试验监管流程</w:t>
      </w:r>
      <w:bookmarkEnd w:id="145"/>
    </w:p>
    <w:p>
      <w:pPr>
        <w:pStyle w:val="58"/>
        <w:ind w:firstLine="420"/>
      </w:pPr>
      <w:r>
        <w:rPr>
          <w:rFonts w:hint="eastAsia"/>
        </w:rPr>
        <w:t>参见 6.1-图1 以及 6.2-图2 的监管参与部分。</w:t>
      </w:r>
    </w:p>
    <w:p>
      <w:pPr>
        <w:pStyle w:val="106"/>
        <w:spacing w:before="312" w:after="312"/>
      </w:pPr>
      <w:bookmarkStart w:id="146" w:name="_Toc25190"/>
      <w:r>
        <w:rPr>
          <w:rFonts w:hint="eastAsia"/>
        </w:rPr>
        <w:t>获取与验证</w:t>
      </w:r>
      <w:bookmarkEnd w:id="146"/>
    </w:p>
    <w:p>
      <w:pPr>
        <w:pStyle w:val="107"/>
        <w:spacing w:before="156" w:after="156"/>
      </w:pPr>
      <w:bookmarkStart w:id="147" w:name="_Toc5771"/>
      <w:r>
        <w:rPr>
          <w:rFonts w:hint="eastAsia"/>
        </w:rPr>
        <w:t>获取与验证方法</w:t>
      </w:r>
      <w:bookmarkEnd w:id="147"/>
    </w:p>
    <w:p>
      <w:pPr>
        <w:pStyle w:val="58"/>
        <w:ind w:firstLine="420"/>
        <w:rPr>
          <w:highlight w:val="yellow"/>
        </w:rPr>
      </w:pPr>
      <w:r>
        <w:rPr>
          <w:rFonts w:hint="eastAsia"/>
        </w:rPr>
        <w:t>获取：</w:t>
      </w:r>
      <w:r>
        <w:rPr>
          <w:rFonts w:hint="eastAsia"/>
          <w:lang w:val="en-US" w:eastAsia="zh-CN"/>
        </w:rPr>
        <w:t>应</w:t>
      </w:r>
      <w:r>
        <w:rPr>
          <w:rFonts w:hint="eastAsia"/>
        </w:rPr>
        <w:t>根据</w:t>
      </w:r>
      <w:r>
        <w:t>OID</w:t>
      </w:r>
      <w:r>
        <w:rPr>
          <w:rFonts w:hint="eastAsia"/>
        </w:rPr>
        <w:t>及区块链账本数据获取对应的临床数据，对应使用实体获取的方式获得数据对应实体量，比如药品回收量，药物销毁存根等。</w:t>
      </w:r>
    </w:p>
    <w:p>
      <w:pPr>
        <w:pStyle w:val="58"/>
        <w:ind w:firstLine="420"/>
      </w:pPr>
      <w:r>
        <w:rPr>
          <w:rFonts w:hint="eastAsia"/>
        </w:rPr>
        <w:t>验证：</w:t>
      </w:r>
      <w:r>
        <w:rPr>
          <w:rFonts w:hint="eastAsia"/>
          <w:lang w:val="en-US" w:eastAsia="zh-CN"/>
        </w:rPr>
        <w:t>应</w:t>
      </w:r>
      <w:r>
        <w:rPr>
          <w:rFonts w:hint="eastAsia"/>
        </w:rPr>
        <w:t>根据获取的临床数据与实体量或者实体记录进行核实验证。</w:t>
      </w:r>
    </w:p>
    <w:p>
      <w:pPr>
        <w:pStyle w:val="107"/>
        <w:spacing w:before="156" w:after="156"/>
      </w:pPr>
      <w:bookmarkStart w:id="148" w:name="_Toc140497590"/>
      <w:bookmarkStart w:id="149" w:name="_Toc5946"/>
      <w:bookmarkStart w:id="150" w:name="_Toc140497520"/>
      <w:r>
        <w:rPr>
          <w:rFonts w:hint="eastAsia"/>
        </w:rPr>
        <w:t>试验用药品数据获取</w:t>
      </w:r>
      <w:bookmarkEnd w:id="148"/>
      <w:bookmarkEnd w:id="149"/>
      <w:bookmarkEnd w:id="150"/>
    </w:p>
    <w:p>
      <w:pPr>
        <w:pStyle w:val="58"/>
        <w:ind w:firstLine="420"/>
      </w:pPr>
      <w:r>
        <w:rPr>
          <w:rFonts w:hint="eastAsia"/>
        </w:rPr>
        <w:t>应提供对试验用药品数据的查询获取功能，通过</w:t>
      </w:r>
      <w:r>
        <w:t>OID</w:t>
      </w:r>
      <w:r>
        <w:rPr>
          <w:rFonts w:hint="eastAsia"/>
        </w:rPr>
        <w:t>或药品编号查询获取全过程的试验用药品数据。</w:t>
      </w:r>
    </w:p>
    <w:p>
      <w:pPr>
        <w:pStyle w:val="107"/>
        <w:spacing w:before="156" w:after="156"/>
      </w:pPr>
      <w:bookmarkStart w:id="151" w:name="_Toc140497591"/>
      <w:bookmarkStart w:id="152" w:name="_Toc5064"/>
      <w:bookmarkStart w:id="153" w:name="_Toc140497521"/>
      <w:r>
        <w:rPr>
          <w:rFonts w:hint="eastAsia"/>
        </w:rPr>
        <w:t>试验用药品数据验证</w:t>
      </w:r>
      <w:bookmarkEnd w:id="151"/>
      <w:bookmarkEnd w:id="152"/>
      <w:bookmarkEnd w:id="153"/>
    </w:p>
    <w:p>
      <w:pPr>
        <w:pStyle w:val="58"/>
        <w:ind w:firstLine="420"/>
      </w:pPr>
      <w:r>
        <w:rPr>
          <w:rFonts w:hint="eastAsia"/>
          <w:lang w:val="en-US" w:eastAsia="zh-CN"/>
        </w:rPr>
        <w:t>应</w:t>
      </w:r>
      <w:r>
        <w:rPr>
          <w:rFonts w:hint="eastAsia"/>
        </w:rPr>
        <w:t>通过数据指纹等手段验证数据的真实性。</w:t>
      </w:r>
    </w:p>
    <w:p>
      <w:pPr>
        <w:pStyle w:val="107"/>
        <w:spacing w:before="156" w:after="156"/>
      </w:pPr>
      <w:bookmarkStart w:id="154" w:name="_Toc24703"/>
      <w:bookmarkStart w:id="155" w:name="_Toc140497522"/>
      <w:bookmarkStart w:id="156" w:name="_Toc140497592"/>
      <w:r>
        <w:rPr>
          <w:rFonts w:hint="eastAsia"/>
        </w:rPr>
        <w:t>试验用药品数据解析</w:t>
      </w:r>
      <w:bookmarkEnd w:id="154"/>
      <w:bookmarkEnd w:id="155"/>
      <w:bookmarkEnd w:id="156"/>
    </w:p>
    <w:p>
      <w:pPr>
        <w:pStyle w:val="58"/>
        <w:ind w:firstLine="420"/>
      </w:pPr>
      <w:r>
        <w:rPr>
          <w:rFonts w:hint="eastAsia"/>
        </w:rPr>
        <w:t>药品数据的解析应符合临床试验数据标准要求。</w:t>
      </w:r>
    </w:p>
    <w:p>
      <w:pPr>
        <w:pStyle w:val="106"/>
        <w:spacing w:before="312" w:after="312"/>
      </w:pPr>
      <w:bookmarkStart w:id="157" w:name="_Toc14499"/>
      <w:r>
        <w:rPr>
          <w:rFonts w:hint="eastAsia"/>
        </w:rPr>
        <w:t>审计与追溯</w:t>
      </w:r>
      <w:bookmarkEnd w:id="157"/>
    </w:p>
    <w:p>
      <w:pPr>
        <w:pStyle w:val="107"/>
        <w:spacing w:before="156" w:after="156"/>
      </w:pPr>
      <w:bookmarkStart w:id="158" w:name="_Toc9487"/>
      <w:r>
        <w:rPr>
          <w:rFonts w:hint="eastAsia"/>
        </w:rPr>
        <w:t>药品</w:t>
      </w:r>
      <w:bookmarkEnd w:id="141"/>
      <w:bookmarkEnd w:id="142"/>
      <w:r>
        <w:rPr>
          <w:rFonts w:hint="eastAsia"/>
        </w:rPr>
        <w:t>供应</w:t>
      </w:r>
      <w:bookmarkEnd w:id="158"/>
    </w:p>
    <w:p>
      <w:pPr>
        <w:pStyle w:val="58"/>
        <w:ind w:firstLine="420"/>
      </w:pPr>
      <w:r>
        <w:rPr>
          <w:rFonts w:hint="eastAsia"/>
        </w:rPr>
        <w:t>宜建立试验用药品全程追溯管理系统，实现对试验用药品的全程追溯管理。实时监控试验用药品制备、分发、运输、贮存、回收和销毁的全流程可追溯，可监管。</w:t>
      </w:r>
    </w:p>
    <w:p>
      <w:pPr>
        <w:pStyle w:val="107"/>
        <w:spacing w:before="156" w:after="156"/>
      </w:pPr>
      <w:bookmarkStart w:id="159" w:name="_Toc12853"/>
      <w:r>
        <w:rPr>
          <w:rFonts w:hint="eastAsia"/>
        </w:rPr>
        <w:t>临床试验</w:t>
      </w:r>
      <w:bookmarkEnd w:id="159"/>
    </w:p>
    <w:p>
      <w:pPr>
        <w:pStyle w:val="58"/>
        <w:ind w:firstLine="420"/>
      </w:pPr>
      <w:r>
        <w:rPr>
          <w:rFonts w:hint="eastAsia"/>
        </w:rPr>
        <w:t>宜建立临床试验全程追溯管理系统，实现对临床试验的全程追溯管理。实时监控试验用药品制备、分发、运输、贮存、回收和销毁的全流程可追溯，可监管。</w:t>
      </w:r>
    </w:p>
    <w:p>
      <w:pPr>
        <w:pStyle w:val="58"/>
        <w:ind w:firstLine="199" w:firstLineChars="95"/>
        <w:sectPr>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type="lines" w:linePitch="312" w:charSpace="0"/>
        </w:sectPr>
      </w:pPr>
    </w:p>
    <w:p>
      <w:pPr>
        <w:pStyle w:val="200"/>
        <w:rPr>
          <w:vanish w:val="0"/>
        </w:rPr>
      </w:pPr>
    </w:p>
    <w:p>
      <w:pPr>
        <w:pStyle w:val="201"/>
        <w:rPr>
          <w:vanish w:val="0"/>
        </w:rPr>
      </w:pPr>
    </w:p>
    <w:bookmarkEnd w:id="30"/>
    <w:p>
      <w:pPr>
        <w:pStyle w:val="78"/>
        <w:spacing w:after="156"/>
      </w:pPr>
      <w:bookmarkStart w:id="160" w:name="_Toc16564"/>
      <w:bookmarkStart w:id="161" w:name="_Toc140497531"/>
      <w:bookmarkStart w:id="162" w:name="_Toc140497601"/>
      <w:bookmarkStart w:id="163" w:name="BookMark5"/>
    </w:p>
    <w:p>
      <w:pPr>
        <w:pStyle w:val="78"/>
        <w:numPr>
          <w:ilvl w:val="0"/>
          <w:numId w:val="0"/>
        </w:numPr>
        <w:spacing w:after="156"/>
      </w:pPr>
      <w:r>
        <w:rPr>
          <w:rFonts w:hint="eastAsia"/>
        </w:rPr>
        <w:t>（规范性）</w:t>
      </w:r>
    </w:p>
    <w:p>
      <w:pPr>
        <w:pStyle w:val="78"/>
        <w:numPr>
          <w:ilvl w:val="0"/>
          <w:numId w:val="0"/>
        </w:numPr>
        <w:spacing w:after="156"/>
      </w:pPr>
      <w:r>
        <w:rPr>
          <w:rFonts w:hint="eastAsia"/>
        </w:rPr>
        <w:t>基于区块链的试验用药品OID编码体系结构</w:t>
      </w:r>
      <w:bookmarkEnd w:id="160"/>
      <w:bookmarkEnd w:id="161"/>
      <w:bookmarkEnd w:id="162"/>
    </w:p>
    <w:p>
      <w:pPr>
        <w:pStyle w:val="80"/>
        <w:spacing w:before="156" w:after="156"/>
      </w:pPr>
      <w:bookmarkStart w:id="164" w:name="_Toc11213"/>
      <w:r>
        <w:rPr>
          <w:rFonts w:hint="eastAsia"/>
        </w:rPr>
        <w:t>临床试验用药品编码</w:t>
      </w:r>
      <w:bookmarkEnd w:id="164"/>
    </w:p>
    <w:p>
      <w:pPr>
        <w:pStyle w:val="58"/>
        <w:ind w:firstLine="420"/>
      </w:pPr>
      <w:r>
        <w:rPr>
          <w:rFonts w:hint="eastAsia"/>
        </w:rPr>
        <w:t>在临床研究领域，应由临床研究管理机构对临床研究用药品及项目分配唯一的标识编码。图</w:t>
      </w:r>
      <w:r>
        <w:t>A.</w:t>
      </w:r>
      <w:r>
        <w:rPr>
          <w:rFonts w:hint="eastAsia"/>
        </w:rPr>
        <w:t>1给出了临床研究用药品标识编码结构，由国家OID节点码、行业/管理机构码、省（市）区域码、组织机构代码、临床研究码、临床试验项目/临床试验药品、机构自定义分类码和临床试验项目/临床试验药品标识码组成，其中“XX”编码应按照GB/T 26231—2017中附录A的格式要求设置。</w:t>
      </w:r>
    </w:p>
    <w:p>
      <w:pPr>
        <w:pStyle w:val="58"/>
        <w:ind w:firstLine="420"/>
        <w:jc w:val="center"/>
      </w:pPr>
      <w:r>
        <w:drawing>
          <wp:inline distT="0" distB="0" distL="0" distR="0">
            <wp:extent cx="4228465" cy="1836420"/>
            <wp:effectExtent l="0" t="0" r="635" b="0"/>
            <wp:docPr id="181866214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18662142" name="图片 1"/>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4228465" cy="1836420"/>
                    </a:xfrm>
                    <a:prstGeom prst="rect">
                      <a:avLst/>
                    </a:prstGeom>
                    <a:noFill/>
                    <a:ln>
                      <a:noFill/>
                    </a:ln>
                  </pic:spPr>
                </pic:pic>
              </a:graphicData>
            </a:graphic>
          </wp:inline>
        </w:drawing>
      </w:r>
    </w:p>
    <w:p>
      <w:pPr>
        <w:pStyle w:val="85"/>
        <w:spacing w:before="156" w:after="156"/>
      </w:pPr>
      <w:r>
        <w:rPr>
          <w:rFonts w:hint="eastAsia"/>
        </w:rPr>
        <w:t>国家药品本位码编码结构</w:t>
      </w:r>
    </w:p>
    <w:p>
      <w:pPr>
        <w:pStyle w:val="58"/>
        <w:ind w:firstLine="420"/>
        <w:rPr>
          <w:rFonts w:hAnsi="宋体" w:cs="宋体"/>
          <w:color w:val="000000"/>
        </w:rPr>
      </w:pPr>
      <w:r>
        <w:rPr>
          <w:rFonts w:hint="eastAsia" w:hAnsi="宋体" w:cs="宋体"/>
          <w:color w:val="000000"/>
        </w:rPr>
        <w:t>其中：</w:t>
      </w:r>
    </w:p>
    <w:p>
      <w:pPr>
        <w:pStyle w:val="176"/>
        <w:numPr>
          <w:ilvl w:val="0"/>
          <w:numId w:val="38"/>
        </w:numPr>
        <w:rPr>
          <w:sz w:val="24"/>
          <w:szCs w:val="24"/>
        </w:rPr>
      </w:pPr>
      <w:r>
        <w:rPr>
          <w:rFonts w:hint="eastAsia"/>
        </w:rPr>
        <w:t>国家 OID节点码是由国家 OID注册中心维护的中国 OID顶级节点码，为 2.16.156和 1.2.156，</w:t>
      </w:r>
    </w:p>
    <w:p>
      <w:pPr>
        <w:pStyle w:val="176"/>
        <w:numPr>
          <w:ilvl w:val="0"/>
          <w:numId w:val="35"/>
        </w:numPr>
        <w:rPr>
          <w:sz w:val="24"/>
          <w:szCs w:val="24"/>
        </w:rPr>
      </w:pPr>
      <w:r>
        <w:rPr>
          <w:rFonts w:hint="eastAsia"/>
        </w:rPr>
        <w:t>行业/管理机构码是行业或管理机构按照 GB/T 26231—2017的要求向国家 OID注册中心申请，并由国家 OID注册中心分配和管理的代码，</w:t>
      </w:r>
    </w:p>
    <w:p>
      <w:pPr>
        <w:pStyle w:val="176"/>
        <w:ind w:firstLine="0"/>
      </w:pPr>
      <w:r>
        <w:rPr>
          <w:rFonts w:hint="eastAsia"/>
        </w:rPr>
        <w:t>区块链行业代码为 3016，“2.16.156.3016”表示区块链行业根标识；</w:t>
      </w:r>
    </w:p>
    <w:p>
      <w:pPr>
        <w:pStyle w:val="176"/>
        <w:ind w:firstLine="0"/>
        <w:rPr>
          <w:sz w:val="24"/>
          <w:szCs w:val="24"/>
        </w:rPr>
      </w:pPr>
      <w:r>
        <w:rPr>
          <w:rFonts w:hint="eastAsia"/>
        </w:rPr>
        <w:t>医疗卫生行业代码为1</w:t>
      </w:r>
      <w:r>
        <w:t>0011</w:t>
      </w:r>
      <w:r>
        <w:rPr>
          <w:rFonts w:hint="eastAsia"/>
        </w:rPr>
        <w:t>，“</w:t>
      </w:r>
      <w:r>
        <w:t>1.2.156.10011</w:t>
      </w:r>
      <w:r>
        <w:rPr>
          <w:rFonts w:hint="eastAsia"/>
        </w:rPr>
        <w:t>”表示卫生健康行业根标识；</w:t>
      </w:r>
    </w:p>
    <w:p>
      <w:pPr>
        <w:pStyle w:val="176"/>
        <w:numPr>
          <w:ilvl w:val="0"/>
          <w:numId w:val="35"/>
        </w:numPr>
        <w:rPr>
          <w:sz w:val="24"/>
          <w:szCs w:val="24"/>
        </w:rPr>
      </w:pPr>
      <w:r>
        <w:rPr>
          <w:rFonts w:hint="eastAsia"/>
        </w:rPr>
        <w:t>省（市）区域码采用组织机构所在省、直辖市、自治区和特别行政区行政区划代码前两位数字，表A.</w:t>
      </w:r>
      <w:r>
        <w:t>1</w:t>
      </w:r>
      <w:r>
        <w:rPr>
          <w:rFonts w:hint="eastAsia"/>
        </w:rPr>
        <w:t>给出了省（市）区域码编码表，行政区划代码所依据的标准为《中华人民共和国行政区划代码》（GB/T 2260—2007）。</w:t>
      </w:r>
    </w:p>
    <w:p>
      <w:pPr>
        <w:pStyle w:val="176"/>
        <w:numPr>
          <w:ilvl w:val="0"/>
          <w:numId w:val="35"/>
        </w:numPr>
        <w:rPr>
          <w:sz w:val="24"/>
          <w:szCs w:val="24"/>
        </w:rPr>
      </w:pPr>
      <w:r>
        <w:rPr>
          <w:rFonts w:hint="eastAsia"/>
        </w:rPr>
        <w:t>组织机构代码是由区块链行业管理机构分配的组织标识代码，采用不定长顺序码，代码从 1001开始编码，表</w:t>
      </w:r>
      <w:r>
        <w:t>A.2</w:t>
      </w:r>
      <w:r>
        <w:rPr>
          <w:rFonts w:hint="eastAsia"/>
        </w:rPr>
        <w:t>给出了组织机构编码体系；</w:t>
      </w:r>
    </w:p>
    <w:p>
      <w:pPr>
        <w:pStyle w:val="176"/>
        <w:numPr>
          <w:ilvl w:val="0"/>
          <w:numId w:val="35"/>
        </w:numPr>
        <w:rPr>
          <w:sz w:val="24"/>
          <w:szCs w:val="24"/>
        </w:rPr>
      </w:pPr>
      <w:r>
        <w:rPr>
          <w:rFonts w:hint="eastAsia"/>
        </w:rPr>
        <w:t>对象大类码为区块链 OID行业管理机构定义的区块链行业对象大类分类编码，采用不定长顺序码，代码从 1开始，升序排列；</w:t>
      </w:r>
    </w:p>
    <w:p>
      <w:pPr>
        <w:pStyle w:val="176"/>
        <w:numPr>
          <w:ilvl w:val="0"/>
          <w:numId w:val="35"/>
        </w:numPr>
        <w:rPr>
          <w:sz w:val="24"/>
          <w:szCs w:val="24"/>
        </w:rPr>
      </w:pPr>
      <w:r>
        <w:rPr>
          <w:rFonts w:hint="eastAsia"/>
        </w:rPr>
        <w:t>对象小类码为区块链 OID行业管理机构定义的区块链行业对象大类下的小类分类编码，采用不定长顺序码，代码从 1开始，升序排列；</w:t>
      </w:r>
    </w:p>
    <w:p>
      <w:pPr>
        <w:pStyle w:val="176"/>
        <w:numPr>
          <w:ilvl w:val="0"/>
          <w:numId w:val="35"/>
        </w:numPr>
        <w:rPr>
          <w:sz w:val="24"/>
          <w:szCs w:val="24"/>
        </w:rPr>
      </w:pPr>
      <w:r>
        <w:rPr>
          <w:rFonts w:hint="eastAsia"/>
        </w:rPr>
        <w:t>机构自定义分类编码指组织机构依据自身实际情况制定的本组织内区块链对象分类编码，为不定长顺序码，从 1001开始编码，升序排列；</w:t>
      </w:r>
    </w:p>
    <w:p>
      <w:pPr>
        <w:pStyle w:val="176"/>
        <w:numPr>
          <w:ilvl w:val="0"/>
          <w:numId w:val="35"/>
        </w:numPr>
        <w:rPr>
          <w:sz w:val="24"/>
          <w:szCs w:val="24"/>
        </w:rPr>
      </w:pPr>
      <w:r>
        <w:rPr>
          <w:rFonts w:hint="eastAsia"/>
        </w:rPr>
        <w:t>对象标识码是单一对象的标识编码，为不定长顺序码，从 100001开始编码，升序排列。</w:t>
      </w:r>
    </w:p>
    <w:p>
      <w:pPr>
        <w:pStyle w:val="80"/>
        <w:spacing w:before="156" w:after="156"/>
      </w:pPr>
      <w:bookmarkStart w:id="165" w:name="_Toc15728"/>
      <w:bookmarkStart w:id="166" w:name="_Hlk140567815"/>
      <w:r>
        <w:rPr>
          <w:rFonts w:hint="eastAsia"/>
        </w:rPr>
        <w:t>省（市）区域码编码表</w:t>
      </w:r>
      <w:bookmarkEnd w:id="165"/>
    </w:p>
    <w:bookmarkEnd w:id="166"/>
    <w:p>
      <w:pPr>
        <w:pStyle w:val="79"/>
        <w:spacing w:before="156" w:after="156"/>
      </w:pPr>
      <w:r>
        <w:rPr>
          <w:rFonts w:hint="eastAsia"/>
        </w:rPr>
        <w:t>省（市）区域码编码表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3259"/>
        <w:gridCol w:w="1702"/>
        <w:gridCol w:w="2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408" w:type="dxa"/>
            <w:tcBorders>
              <w:top w:val="single" w:color="auto" w:sz="8" w:space="0"/>
              <w:bottom w:val="single" w:color="auto" w:sz="8" w:space="0"/>
            </w:tcBorders>
            <w:shd w:val="clear" w:color="auto" w:fill="auto"/>
            <w:vAlign w:val="center"/>
          </w:tcPr>
          <w:p>
            <w:pPr>
              <w:pStyle w:val="180"/>
            </w:pPr>
            <w:r>
              <w:rPr>
                <w:rFonts w:hint="eastAsia"/>
              </w:rPr>
              <w:t>代码</w:t>
            </w:r>
          </w:p>
        </w:tc>
        <w:tc>
          <w:tcPr>
            <w:tcW w:w="3259" w:type="dxa"/>
            <w:tcBorders>
              <w:top w:val="single" w:color="auto" w:sz="8" w:space="0"/>
              <w:bottom w:val="single" w:color="auto" w:sz="8" w:space="0"/>
            </w:tcBorders>
            <w:shd w:val="clear" w:color="auto" w:fill="auto"/>
            <w:vAlign w:val="center"/>
          </w:tcPr>
          <w:p>
            <w:pPr>
              <w:pStyle w:val="180"/>
            </w:pPr>
            <w:r>
              <w:rPr>
                <w:rFonts w:hint="eastAsia"/>
              </w:rPr>
              <w:t>名称</w:t>
            </w:r>
          </w:p>
        </w:tc>
        <w:tc>
          <w:tcPr>
            <w:tcW w:w="1702" w:type="dxa"/>
            <w:tcBorders>
              <w:top w:val="single" w:color="auto" w:sz="8" w:space="0"/>
              <w:bottom w:val="single" w:color="auto" w:sz="8" w:space="0"/>
            </w:tcBorders>
            <w:shd w:val="clear" w:color="auto" w:fill="auto"/>
            <w:vAlign w:val="center"/>
          </w:tcPr>
          <w:p>
            <w:pPr>
              <w:pStyle w:val="180"/>
            </w:pPr>
            <w:r>
              <w:rPr>
                <w:rFonts w:hint="eastAsia"/>
              </w:rPr>
              <w:t>代码</w:t>
            </w:r>
          </w:p>
        </w:tc>
        <w:tc>
          <w:tcPr>
            <w:tcW w:w="2965" w:type="dxa"/>
            <w:tcBorders>
              <w:top w:val="single" w:color="auto" w:sz="8" w:space="0"/>
              <w:bottom w:val="single" w:color="auto" w:sz="8" w:space="0"/>
            </w:tcBorders>
            <w:shd w:val="clear" w:color="auto" w:fill="auto"/>
            <w:vAlign w:val="center"/>
          </w:tcPr>
          <w:p>
            <w:pPr>
              <w:pStyle w:val="180"/>
            </w:pPr>
            <w:r>
              <w:rPr>
                <w:rFonts w:hint="eastAsia"/>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tcBorders>
              <w:top w:val="single" w:color="auto" w:sz="8" w:space="0"/>
            </w:tcBorders>
            <w:shd w:val="clear" w:color="auto" w:fill="auto"/>
            <w:vAlign w:val="center"/>
          </w:tcPr>
          <w:p>
            <w:pPr>
              <w:pStyle w:val="180"/>
            </w:pPr>
            <w:r>
              <w:rPr>
                <w:rFonts w:hint="eastAsia"/>
              </w:rPr>
              <w:t>1</w:t>
            </w:r>
            <w:r>
              <w:t>1</w:t>
            </w:r>
          </w:p>
        </w:tc>
        <w:tc>
          <w:tcPr>
            <w:tcW w:w="3259" w:type="dxa"/>
            <w:tcBorders>
              <w:top w:val="single" w:color="auto" w:sz="8" w:space="0"/>
            </w:tcBorders>
            <w:shd w:val="clear" w:color="auto" w:fill="auto"/>
            <w:vAlign w:val="center"/>
          </w:tcPr>
          <w:p>
            <w:pPr>
              <w:pStyle w:val="180"/>
            </w:pPr>
            <w:r>
              <w:rPr>
                <w:rFonts w:hint="eastAsia"/>
              </w:rPr>
              <w:t>北京市</w:t>
            </w:r>
          </w:p>
        </w:tc>
        <w:tc>
          <w:tcPr>
            <w:tcW w:w="1702" w:type="dxa"/>
            <w:tcBorders>
              <w:top w:val="single" w:color="auto" w:sz="8" w:space="0"/>
            </w:tcBorders>
            <w:shd w:val="clear" w:color="auto" w:fill="auto"/>
            <w:vAlign w:val="center"/>
          </w:tcPr>
          <w:p>
            <w:pPr>
              <w:pStyle w:val="180"/>
            </w:pPr>
            <w:r>
              <w:rPr>
                <w:rFonts w:hint="eastAsia"/>
              </w:rPr>
              <w:t>4</w:t>
            </w:r>
            <w:r>
              <w:t>3</w:t>
            </w:r>
          </w:p>
        </w:tc>
        <w:tc>
          <w:tcPr>
            <w:tcW w:w="2965" w:type="dxa"/>
            <w:tcBorders>
              <w:top w:val="single" w:color="auto" w:sz="8" w:space="0"/>
            </w:tcBorders>
            <w:shd w:val="clear" w:color="auto" w:fill="auto"/>
            <w:vAlign w:val="center"/>
          </w:tcPr>
          <w:p>
            <w:pPr>
              <w:pStyle w:val="180"/>
            </w:pPr>
            <w:r>
              <w:rPr>
                <w:rFonts w:hint="eastAsia"/>
              </w:rPr>
              <w:t>湖南省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1</w:t>
            </w:r>
            <w:r>
              <w:t>2</w:t>
            </w:r>
          </w:p>
        </w:tc>
        <w:tc>
          <w:tcPr>
            <w:tcW w:w="3259" w:type="dxa"/>
            <w:shd w:val="clear" w:color="auto" w:fill="auto"/>
            <w:vAlign w:val="center"/>
          </w:tcPr>
          <w:p>
            <w:pPr>
              <w:pStyle w:val="180"/>
            </w:pPr>
            <w:r>
              <w:rPr>
                <w:rFonts w:hint="eastAsia"/>
              </w:rPr>
              <w:t>天津市</w:t>
            </w:r>
          </w:p>
        </w:tc>
        <w:tc>
          <w:tcPr>
            <w:tcW w:w="1702" w:type="dxa"/>
            <w:shd w:val="clear" w:color="auto" w:fill="auto"/>
            <w:vAlign w:val="center"/>
          </w:tcPr>
          <w:p>
            <w:pPr>
              <w:pStyle w:val="180"/>
            </w:pPr>
            <w:r>
              <w:rPr>
                <w:rFonts w:hint="eastAsia"/>
              </w:rPr>
              <w:t>4</w:t>
            </w:r>
            <w:r>
              <w:t>4</w:t>
            </w:r>
          </w:p>
        </w:tc>
        <w:tc>
          <w:tcPr>
            <w:tcW w:w="2965" w:type="dxa"/>
            <w:shd w:val="clear" w:color="auto" w:fill="auto"/>
            <w:vAlign w:val="center"/>
          </w:tcPr>
          <w:p>
            <w:pPr>
              <w:pStyle w:val="180"/>
            </w:pPr>
            <w:r>
              <w:rPr>
                <w:rFonts w:hint="eastAsia"/>
              </w:rPr>
              <w:t>广东省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1</w:t>
            </w:r>
            <w:r>
              <w:t>3</w:t>
            </w:r>
          </w:p>
        </w:tc>
        <w:tc>
          <w:tcPr>
            <w:tcW w:w="3259" w:type="dxa"/>
            <w:shd w:val="clear" w:color="auto" w:fill="auto"/>
            <w:vAlign w:val="center"/>
          </w:tcPr>
          <w:p>
            <w:pPr>
              <w:pStyle w:val="180"/>
            </w:pPr>
            <w:r>
              <w:rPr>
                <w:rFonts w:hint="eastAsia"/>
              </w:rPr>
              <w:t>河北省</w:t>
            </w:r>
          </w:p>
        </w:tc>
        <w:tc>
          <w:tcPr>
            <w:tcW w:w="1702" w:type="dxa"/>
            <w:shd w:val="clear" w:color="auto" w:fill="auto"/>
            <w:vAlign w:val="center"/>
          </w:tcPr>
          <w:p>
            <w:pPr>
              <w:pStyle w:val="180"/>
            </w:pPr>
            <w:r>
              <w:rPr>
                <w:rFonts w:hint="eastAsia"/>
              </w:rPr>
              <w:t>4</w:t>
            </w:r>
            <w:r>
              <w:t>5</w:t>
            </w:r>
          </w:p>
        </w:tc>
        <w:tc>
          <w:tcPr>
            <w:tcW w:w="2965" w:type="dxa"/>
            <w:shd w:val="clear" w:color="auto" w:fill="auto"/>
            <w:vAlign w:val="center"/>
          </w:tcPr>
          <w:p>
            <w:pPr>
              <w:pStyle w:val="180"/>
            </w:pPr>
            <w:r>
              <w:rPr>
                <w:rFonts w:hint="eastAsia"/>
              </w:rPr>
              <w:t>广西壮族自治区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1</w:t>
            </w:r>
            <w:r>
              <w:t>4</w:t>
            </w:r>
          </w:p>
        </w:tc>
        <w:tc>
          <w:tcPr>
            <w:tcW w:w="3259" w:type="dxa"/>
            <w:shd w:val="clear" w:color="auto" w:fill="auto"/>
            <w:vAlign w:val="center"/>
          </w:tcPr>
          <w:p>
            <w:pPr>
              <w:pStyle w:val="180"/>
            </w:pPr>
            <w:r>
              <w:rPr>
                <w:rFonts w:hint="eastAsia"/>
              </w:rPr>
              <w:t>山西省</w:t>
            </w:r>
          </w:p>
        </w:tc>
        <w:tc>
          <w:tcPr>
            <w:tcW w:w="1702" w:type="dxa"/>
            <w:shd w:val="clear" w:color="auto" w:fill="auto"/>
            <w:vAlign w:val="center"/>
          </w:tcPr>
          <w:p>
            <w:pPr>
              <w:pStyle w:val="180"/>
            </w:pPr>
            <w:r>
              <w:rPr>
                <w:rFonts w:hint="eastAsia"/>
              </w:rPr>
              <w:t>4</w:t>
            </w:r>
            <w:r>
              <w:t>6</w:t>
            </w:r>
          </w:p>
        </w:tc>
        <w:tc>
          <w:tcPr>
            <w:tcW w:w="2965" w:type="dxa"/>
            <w:shd w:val="clear" w:color="auto" w:fill="auto"/>
            <w:vAlign w:val="center"/>
          </w:tcPr>
          <w:p>
            <w:pPr>
              <w:pStyle w:val="180"/>
            </w:pPr>
            <w:r>
              <w:rPr>
                <w:rFonts w:hint="eastAsia"/>
              </w:rPr>
              <w:t>海南省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1</w:t>
            </w:r>
            <w:r>
              <w:t>5</w:t>
            </w:r>
          </w:p>
        </w:tc>
        <w:tc>
          <w:tcPr>
            <w:tcW w:w="3259" w:type="dxa"/>
            <w:shd w:val="clear" w:color="auto" w:fill="auto"/>
            <w:vAlign w:val="center"/>
          </w:tcPr>
          <w:p>
            <w:pPr>
              <w:pStyle w:val="180"/>
            </w:pPr>
            <w:r>
              <w:rPr>
                <w:rFonts w:hint="eastAsia"/>
              </w:rPr>
              <w:t>内蒙古自治区</w:t>
            </w:r>
          </w:p>
        </w:tc>
        <w:tc>
          <w:tcPr>
            <w:tcW w:w="1702" w:type="dxa"/>
            <w:shd w:val="clear" w:color="auto" w:fill="auto"/>
            <w:vAlign w:val="center"/>
          </w:tcPr>
          <w:p>
            <w:pPr>
              <w:pStyle w:val="180"/>
            </w:pPr>
            <w:r>
              <w:rPr>
                <w:rFonts w:hint="eastAsia"/>
              </w:rPr>
              <w:t>5</w:t>
            </w:r>
            <w:r>
              <w:t>0</w:t>
            </w:r>
          </w:p>
        </w:tc>
        <w:tc>
          <w:tcPr>
            <w:tcW w:w="2965" w:type="dxa"/>
            <w:shd w:val="clear" w:color="auto" w:fill="auto"/>
            <w:vAlign w:val="center"/>
          </w:tcPr>
          <w:p>
            <w:pPr>
              <w:pStyle w:val="180"/>
            </w:pPr>
            <w:r>
              <w:rPr>
                <w:rFonts w:hint="eastAsia"/>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2</w:t>
            </w:r>
            <w:r>
              <w:t>1</w:t>
            </w:r>
          </w:p>
        </w:tc>
        <w:tc>
          <w:tcPr>
            <w:tcW w:w="3259" w:type="dxa"/>
            <w:shd w:val="clear" w:color="auto" w:fill="auto"/>
            <w:vAlign w:val="center"/>
          </w:tcPr>
          <w:p>
            <w:pPr>
              <w:pStyle w:val="180"/>
            </w:pPr>
            <w:r>
              <w:rPr>
                <w:rFonts w:hint="eastAsia"/>
              </w:rPr>
              <w:t>辽宁省</w:t>
            </w:r>
          </w:p>
        </w:tc>
        <w:tc>
          <w:tcPr>
            <w:tcW w:w="1702" w:type="dxa"/>
            <w:shd w:val="clear" w:color="auto" w:fill="auto"/>
            <w:vAlign w:val="center"/>
          </w:tcPr>
          <w:p>
            <w:pPr>
              <w:pStyle w:val="180"/>
            </w:pPr>
            <w:r>
              <w:rPr>
                <w:rFonts w:hint="eastAsia"/>
              </w:rPr>
              <w:t>5</w:t>
            </w:r>
            <w:r>
              <w:t>1</w:t>
            </w:r>
          </w:p>
        </w:tc>
        <w:tc>
          <w:tcPr>
            <w:tcW w:w="2965" w:type="dxa"/>
            <w:shd w:val="clear" w:color="auto" w:fill="auto"/>
            <w:vAlign w:val="center"/>
          </w:tcPr>
          <w:p>
            <w:pPr>
              <w:pStyle w:val="180"/>
            </w:pPr>
            <w:r>
              <w:rPr>
                <w:rFonts w:hint="eastAsia"/>
              </w:rPr>
              <w:t>四川省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2</w:t>
            </w:r>
            <w:r>
              <w:t>2</w:t>
            </w:r>
          </w:p>
        </w:tc>
        <w:tc>
          <w:tcPr>
            <w:tcW w:w="3259" w:type="dxa"/>
            <w:shd w:val="clear" w:color="auto" w:fill="auto"/>
            <w:vAlign w:val="center"/>
          </w:tcPr>
          <w:p>
            <w:pPr>
              <w:pStyle w:val="180"/>
            </w:pPr>
            <w:r>
              <w:rPr>
                <w:rFonts w:hint="eastAsia"/>
              </w:rPr>
              <w:t>吉林省</w:t>
            </w:r>
          </w:p>
        </w:tc>
        <w:tc>
          <w:tcPr>
            <w:tcW w:w="1702" w:type="dxa"/>
            <w:shd w:val="clear" w:color="auto" w:fill="auto"/>
            <w:vAlign w:val="center"/>
          </w:tcPr>
          <w:p>
            <w:pPr>
              <w:pStyle w:val="180"/>
            </w:pPr>
            <w:r>
              <w:rPr>
                <w:rFonts w:hint="eastAsia"/>
              </w:rPr>
              <w:t>5</w:t>
            </w:r>
            <w:r>
              <w:t>2</w:t>
            </w:r>
          </w:p>
        </w:tc>
        <w:tc>
          <w:tcPr>
            <w:tcW w:w="2965" w:type="dxa"/>
            <w:shd w:val="clear" w:color="auto" w:fill="auto"/>
            <w:vAlign w:val="center"/>
          </w:tcPr>
          <w:p>
            <w:pPr>
              <w:pStyle w:val="180"/>
            </w:pPr>
            <w:r>
              <w:rPr>
                <w:rFonts w:hint="eastAsia"/>
              </w:rPr>
              <w:t>贵州省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2</w:t>
            </w:r>
            <w:r>
              <w:t>3</w:t>
            </w:r>
          </w:p>
        </w:tc>
        <w:tc>
          <w:tcPr>
            <w:tcW w:w="3259" w:type="dxa"/>
            <w:shd w:val="clear" w:color="auto" w:fill="auto"/>
            <w:vAlign w:val="center"/>
          </w:tcPr>
          <w:p>
            <w:pPr>
              <w:pStyle w:val="180"/>
            </w:pPr>
            <w:r>
              <w:rPr>
                <w:rFonts w:hint="eastAsia"/>
              </w:rPr>
              <w:t>黑龙江省</w:t>
            </w:r>
          </w:p>
        </w:tc>
        <w:tc>
          <w:tcPr>
            <w:tcW w:w="1702" w:type="dxa"/>
            <w:shd w:val="clear" w:color="auto" w:fill="auto"/>
            <w:vAlign w:val="center"/>
          </w:tcPr>
          <w:p>
            <w:pPr>
              <w:pStyle w:val="180"/>
            </w:pPr>
            <w:r>
              <w:rPr>
                <w:rFonts w:hint="eastAsia"/>
              </w:rPr>
              <w:t>5</w:t>
            </w:r>
            <w:r>
              <w:t>3</w:t>
            </w:r>
          </w:p>
        </w:tc>
        <w:tc>
          <w:tcPr>
            <w:tcW w:w="2965" w:type="dxa"/>
            <w:shd w:val="clear" w:color="auto" w:fill="auto"/>
            <w:vAlign w:val="center"/>
          </w:tcPr>
          <w:p>
            <w:pPr>
              <w:pStyle w:val="180"/>
            </w:pPr>
            <w:r>
              <w:rPr>
                <w:rFonts w:hint="eastAsia"/>
              </w:rPr>
              <w:t>云南省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3</w:t>
            </w:r>
            <w:r>
              <w:t>1</w:t>
            </w:r>
          </w:p>
        </w:tc>
        <w:tc>
          <w:tcPr>
            <w:tcW w:w="3259" w:type="dxa"/>
            <w:shd w:val="clear" w:color="auto" w:fill="auto"/>
            <w:vAlign w:val="center"/>
          </w:tcPr>
          <w:p>
            <w:pPr>
              <w:pStyle w:val="180"/>
            </w:pPr>
            <w:r>
              <w:rPr>
                <w:rFonts w:hint="eastAsia"/>
              </w:rPr>
              <w:t>上海市</w:t>
            </w:r>
          </w:p>
        </w:tc>
        <w:tc>
          <w:tcPr>
            <w:tcW w:w="1702" w:type="dxa"/>
            <w:shd w:val="clear" w:color="auto" w:fill="auto"/>
            <w:vAlign w:val="center"/>
          </w:tcPr>
          <w:p>
            <w:pPr>
              <w:pStyle w:val="180"/>
            </w:pPr>
            <w:r>
              <w:rPr>
                <w:rFonts w:hint="eastAsia"/>
              </w:rPr>
              <w:t>5</w:t>
            </w:r>
            <w:r>
              <w:t>4</w:t>
            </w:r>
          </w:p>
        </w:tc>
        <w:tc>
          <w:tcPr>
            <w:tcW w:w="2965" w:type="dxa"/>
            <w:shd w:val="clear" w:color="auto" w:fill="auto"/>
            <w:vAlign w:val="center"/>
          </w:tcPr>
          <w:p>
            <w:pPr>
              <w:pStyle w:val="180"/>
            </w:pPr>
            <w:r>
              <w:rPr>
                <w:rFonts w:hint="eastAsia"/>
              </w:rPr>
              <w:t>西藏自治区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3</w:t>
            </w:r>
            <w:r>
              <w:t>2</w:t>
            </w:r>
          </w:p>
        </w:tc>
        <w:tc>
          <w:tcPr>
            <w:tcW w:w="3259" w:type="dxa"/>
            <w:shd w:val="clear" w:color="auto" w:fill="auto"/>
            <w:vAlign w:val="center"/>
          </w:tcPr>
          <w:p>
            <w:pPr>
              <w:pStyle w:val="180"/>
            </w:pPr>
            <w:r>
              <w:rPr>
                <w:rFonts w:hint="eastAsia"/>
              </w:rPr>
              <w:t>江苏省</w:t>
            </w:r>
          </w:p>
        </w:tc>
        <w:tc>
          <w:tcPr>
            <w:tcW w:w="1702" w:type="dxa"/>
            <w:shd w:val="clear" w:color="auto" w:fill="auto"/>
            <w:vAlign w:val="center"/>
          </w:tcPr>
          <w:p>
            <w:pPr>
              <w:pStyle w:val="180"/>
            </w:pPr>
            <w:r>
              <w:t>61</w:t>
            </w:r>
          </w:p>
        </w:tc>
        <w:tc>
          <w:tcPr>
            <w:tcW w:w="2965" w:type="dxa"/>
            <w:shd w:val="clear" w:color="auto" w:fill="auto"/>
            <w:vAlign w:val="center"/>
          </w:tcPr>
          <w:p>
            <w:pPr>
              <w:pStyle w:val="180"/>
            </w:pPr>
            <w:r>
              <w:rPr>
                <w:rFonts w:hint="eastAsia"/>
              </w:rPr>
              <w:t>陕西省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3</w:t>
            </w:r>
            <w:r>
              <w:t>3</w:t>
            </w:r>
          </w:p>
        </w:tc>
        <w:tc>
          <w:tcPr>
            <w:tcW w:w="3259" w:type="dxa"/>
            <w:shd w:val="clear" w:color="auto" w:fill="auto"/>
            <w:vAlign w:val="center"/>
          </w:tcPr>
          <w:p>
            <w:pPr>
              <w:pStyle w:val="180"/>
            </w:pPr>
            <w:r>
              <w:rPr>
                <w:rFonts w:hint="eastAsia"/>
              </w:rPr>
              <w:t>浙江省</w:t>
            </w:r>
          </w:p>
        </w:tc>
        <w:tc>
          <w:tcPr>
            <w:tcW w:w="1702" w:type="dxa"/>
            <w:shd w:val="clear" w:color="auto" w:fill="auto"/>
            <w:vAlign w:val="center"/>
          </w:tcPr>
          <w:p>
            <w:pPr>
              <w:pStyle w:val="180"/>
            </w:pPr>
            <w:r>
              <w:rPr>
                <w:rFonts w:hint="eastAsia"/>
              </w:rPr>
              <w:t>6</w:t>
            </w:r>
            <w:r>
              <w:t>2</w:t>
            </w:r>
          </w:p>
        </w:tc>
        <w:tc>
          <w:tcPr>
            <w:tcW w:w="2965" w:type="dxa"/>
            <w:shd w:val="clear" w:color="auto" w:fill="auto"/>
            <w:vAlign w:val="center"/>
          </w:tcPr>
          <w:p>
            <w:pPr>
              <w:pStyle w:val="180"/>
            </w:pPr>
            <w:r>
              <w:rPr>
                <w:rFonts w:hint="eastAsia"/>
              </w:rPr>
              <w:t>甘肃省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3</w:t>
            </w:r>
            <w:r>
              <w:t>4</w:t>
            </w:r>
          </w:p>
        </w:tc>
        <w:tc>
          <w:tcPr>
            <w:tcW w:w="3259" w:type="dxa"/>
            <w:shd w:val="clear" w:color="auto" w:fill="auto"/>
            <w:vAlign w:val="center"/>
          </w:tcPr>
          <w:p>
            <w:pPr>
              <w:pStyle w:val="180"/>
            </w:pPr>
            <w:r>
              <w:rPr>
                <w:rFonts w:hint="eastAsia"/>
              </w:rPr>
              <w:t>安徽省</w:t>
            </w:r>
          </w:p>
        </w:tc>
        <w:tc>
          <w:tcPr>
            <w:tcW w:w="1702" w:type="dxa"/>
            <w:shd w:val="clear" w:color="auto" w:fill="auto"/>
            <w:vAlign w:val="center"/>
          </w:tcPr>
          <w:p>
            <w:pPr>
              <w:pStyle w:val="180"/>
            </w:pPr>
            <w:r>
              <w:rPr>
                <w:rFonts w:hint="eastAsia"/>
              </w:rPr>
              <w:t>6</w:t>
            </w:r>
            <w:r>
              <w:t>3</w:t>
            </w:r>
          </w:p>
        </w:tc>
        <w:tc>
          <w:tcPr>
            <w:tcW w:w="2965" w:type="dxa"/>
            <w:shd w:val="clear" w:color="auto" w:fill="auto"/>
            <w:vAlign w:val="center"/>
          </w:tcPr>
          <w:p>
            <w:pPr>
              <w:pStyle w:val="180"/>
            </w:pPr>
            <w:r>
              <w:rPr>
                <w:rFonts w:hint="eastAsia"/>
              </w:rPr>
              <w:t>青海省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3</w:t>
            </w:r>
            <w:r>
              <w:t>5</w:t>
            </w:r>
          </w:p>
        </w:tc>
        <w:tc>
          <w:tcPr>
            <w:tcW w:w="3259" w:type="dxa"/>
            <w:shd w:val="clear" w:color="auto" w:fill="auto"/>
            <w:vAlign w:val="center"/>
          </w:tcPr>
          <w:p>
            <w:pPr>
              <w:pStyle w:val="180"/>
            </w:pPr>
            <w:r>
              <w:rPr>
                <w:rFonts w:hint="eastAsia"/>
              </w:rPr>
              <w:t>福建省</w:t>
            </w:r>
          </w:p>
        </w:tc>
        <w:tc>
          <w:tcPr>
            <w:tcW w:w="1702" w:type="dxa"/>
            <w:shd w:val="clear" w:color="auto" w:fill="auto"/>
            <w:vAlign w:val="center"/>
          </w:tcPr>
          <w:p>
            <w:pPr>
              <w:pStyle w:val="180"/>
            </w:pPr>
            <w:r>
              <w:rPr>
                <w:rFonts w:hint="eastAsia"/>
              </w:rPr>
              <w:t>6</w:t>
            </w:r>
            <w:r>
              <w:t>4</w:t>
            </w:r>
          </w:p>
        </w:tc>
        <w:tc>
          <w:tcPr>
            <w:tcW w:w="2965" w:type="dxa"/>
            <w:shd w:val="clear" w:color="auto" w:fill="auto"/>
            <w:vAlign w:val="center"/>
          </w:tcPr>
          <w:p>
            <w:pPr>
              <w:pStyle w:val="180"/>
            </w:pPr>
            <w:r>
              <w:rPr>
                <w:rFonts w:hint="eastAsia"/>
              </w:rPr>
              <w:t>宁夏回族自治区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3</w:t>
            </w:r>
            <w:r>
              <w:t>6</w:t>
            </w:r>
          </w:p>
        </w:tc>
        <w:tc>
          <w:tcPr>
            <w:tcW w:w="3259" w:type="dxa"/>
            <w:shd w:val="clear" w:color="auto" w:fill="auto"/>
            <w:vAlign w:val="center"/>
          </w:tcPr>
          <w:p>
            <w:pPr>
              <w:pStyle w:val="180"/>
            </w:pPr>
            <w:r>
              <w:rPr>
                <w:rFonts w:hint="eastAsia"/>
              </w:rPr>
              <w:t>江西省</w:t>
            </w:r>
          </w:p>
        </w:tc>
        <w:tc>
          <w:tcPr>
            <w:tcW w:w="1702" w:type="dxa"/>
            <w:shd w:val="clear" w:color="auto" w:fill="auto"/>
            <w:vAlign w:val="center"/>
          </w:tcPr>
          <w:p>
            <w:pPr>
              <w:pStyle w:val="180"/>
            </w:pPr>
            <w:r>
              <w:rPr>
                <w:rFonts w:hint="eastAsia"/>
              </w:rPr>
              <w:t>6</w:t>
            </w:r>
            <w:r>
              <w:t>5</w:t>
            </w:r>
          </w:p>
        </w:tc>
        <w:tc>
          <w:tcPr>
            <w:tcW w:w="2965" w:type="dxa"/>
            <w:shd w:val="clear" w:color="auto" w:fill="auto"/>
            <w:vAlign w:val="center"/>
          </w:tcPr>
          <w:p>
            <w:pPr>
              <w:pStyle w:val="180"/>
            </w:pPr>
            <w:r>
              <w:rPr>
                <w:rFonts w:hint="eastAsia"/>
              </w:rPr>
              <w:t>新疆维吾尔自治区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3</w:t>
            </w:r>
            <w:r>
              <w:t>7</w:t>
            </w:r>
          </w:p>
        </w:tc>
        <w:tc>
          <w:tcPr>
            <w:tcW w:w="3259" w:type="dxa"/>
            <w:shd w:val="clear" w:color="auto" w:fill="auto"/>
            <w:vAlign w:val="center"/>
          </w:tcPr>
          <w:p>
            <w:pPr>
              <w:pStyle w:val="180"/>
            </w:pPr>
            <w:r>
              <w:rPr>
                <w:rFonts w:hint="eastAsia"/>
              </w:rPr>
              <w:t>山东省</w:t>
            </w:r>
          </w:p>
        </w:tc>
        <w:tc>
          <w:tcPr>
            <w:tcW w:w="1702" w:type="dxa"/>
            <w:shd w:val="clear" w:color="auto" w:fill="auto"/>
            <w:vAlign w:val="center"/>
          </w:tcPr>
          <w:p>
            <w:pPr>
              <w:pStyle w:val="180"/>
            </w:pPr>
            <w:r>
              <w:rPr>
                <w:rFonts w:hint="eastAsia"/>
              </w:rPr>
              <w:t>7</w:t>
            </w:r>
            <w:r>
              <w:t>1</w:t>
            </w:r>
          </w:p>
        </w:tc>
        <w:tc>
          <w:tcPr>
            <w:tcW w:w="2965" w:type="dxa"/>
            <w:shd w:val="clear" w:color="auto" w:fill="auto"/>
            <w:vAlign w:val="center"/>
          </w:tcPr>
          <w:p>
            <w:pPr>
              <w:pStyle w:val="180"/>
            </w:pPr>
            <w:r>
              <w:rPr>
                <w:rFonts w:hint="eastAsia"/>
              </w:rPr>
              <w:t>台湾省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4</w:t>
            </w:r>
            <w:r>
              <w:t>1</w:t>
            </w:r>
          </w:p>
        </w:tc>
        <w:tc>
          <w:tcPr>
            <w:tcW w:w="3259" w:type="dxa"/>
            <w:shd w:val="clear" w:color="auto" w:fill="auto"/>
            <w:vAlign w:val="center"/>
          </w:tcPr>
          <w:p>
            <w:pPr>
              <w:pStyle w:val="180"/>
            </w:pPr>
            <w:r>
              <w:rPr>
                <w:rFonts w:hint="eastAsia"/>
              </w:rPr>
              <w:t>河南省</w:t>
            </w:r>
          </w:p>
        </w:tc>
        <w:tc>
          <w:tcPr>
            <w:tcW w:w="1702" w:type="dxa"/>
            <w:shd w:val="clear" w:color="auto" w:fill="auto"/>
            <w:vAlign w:val="center"/>
          </w:tcPr>
          <w:p>
            <w:pPr>
              <w:pStyle w:val="180"/>
            </w:pPr>
            <w:r>
              <w:rPr>
                <w:rFonts w:hint="eastAsia"/>
              </w:rPr>
              <w:t>7</w:t>
            </w:r>
            <w:r>
              <w:t>2</w:t>
            </w:r>
          </w:p>
        </w:tc>
        <w:tc>
          <w:tcPr>
            <w:tcW w:w="2965" w:type="dxa"/>
            <w:shd w:val="clear" w:color="auto" w:fill="auto"/>
            <w:vAlign w:val="center"/>
          </w:tcPr>
          <w:p>
            <w:pPr>
              <w:pStyle w:val="180"/>
            </w:pPr>
            <w:r>
              <w:rPr>
                <w:rFonts w:hint="eastAsia"/>
              </w:rPr>
              <w:t>香港特别行政区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08" w:type="dxa"/>
            <w:shd w:val="clear" w:color="auto" w:fill="auto"/>
            <w:vAlign w:val="center"/>
          </w:tcPr>
          <w:p>
            <w:pPr>
              <w:pStyle w:val="180"/>
            </w:pPr>
            <w:r>
              <w:rPr>
                <w:rFonts w:hint="eastAsia"/>
              </w:rPr>
              <w:t>4</w:t>
            </w:r>
            <w:r>
              <w:t>2</w:t>
            </w:r>
          </w:p>
        </w:tc>
        <w:tc>
          <w:tcPr>
            <w:tcW w:w="3259" w:type="dxa"/>
            <w:shd w:val="clear" w:color="auto" w:fill="auto"/>
            <w:vAlign w:val="center"/>
          </w:tcPr>
          <w:p>
            <w:pPr>
              <w:pStyle w:val="180"/>
            </w:pPr>
            <w:r>
              <w:rPr>
                <w:rFonts w:hint="eastAsia"/>
              </w:rPr>
              <w:t>湖北省</w:t>
            </w:r>
          </w:p>
        </w:tc>
        <w:tc>
          <w:tcPr>
            <w:tcW w:w="1702" w:type="dxa"/>
            <w:shd w:val="clear" w:color="auto" w:fill="auto"/>
            <w:vAlign w:val="center"/>
          </w:tcPr>
          <w:p>
            <w:pPr>
              <w:pStyle w:val="180"/>
            </w:pPr>
            <w:r>
              <w:rPr>
                <w:rFonts w:hint="eastAsia"/>
              </w:rPr>
              <w:t>7</w:t>
            </w:r>
            <w:r>
              <w:t>3</w:t>
            </w:r>
          </w:p>
        </w:tc>
        <w:tc>
          <w:tcPr>
            <w:tcW w:w="2965" w:type="dxa"/>
            <w:shd w:val="clear" w:color="auto" w:fill="auto"/>
            <w:vAlign w:val="center"/>
          </w:tcPr>
          <w:p>
            <w:pPr>
              <w:pStyle w:val="180"/>
            </w:pPr>
            <w:r>
              <w:rPr>
                <w:rFonts w:hint="eastAsia"/>
              </w:rPr>
              <w:t>澳门特别行政区</w:t>
            </w:r>
          </w:p>
        </w:tc>
      </w:tr>
    </w:tbl>
    <w:p>
      <w:pPr>
        <w:pStyle w:val="80"/>
        <w:spacing w:before="156" w:after="156"/>
      </w:pPr>
      <w:bookmarkStart w:id="167" w:name="_Toc2989"/>
      <w:r>
        <w:rPr>
          <w:rFonts w:hint="eastAsia"/>
        </w:rPr>
        <w:t>组织机构性质编码表</w:t>
      </w:r>
      <w:bookmarkEnd w:id="167"/>
    </w:p>
    <w:p>
      <w:pPr>
        <w:pStyle w:val="79"/>
        <w:spacing w:before="156" w:after="156"/>
      </w:pPr>
      <w:r>
        <w:rPr>
          <w:rFonts w:hint="eastAsia"/>
        </w:rPr>
        <w:t>组织机构性质编码表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667" w:type="dxa"/>
            <w:tcBorders>
              <w:top w:val="single" w:color="auto" w:sz="8" w:space="0"/>
              <w:bottom w:val="single" w:color="auto" w:sz="8" w:space="0"/>
            </w:tcBorders>
            <w:shd w:val="clear" w:color="auto" w:fill="auto"/>
            <w:vAlign w:val="center"/>
          </w:tcPr>
          <w:p>
            <w:pPr>
              <w:pStyle w:val="180"/>
            </w:pPr>
            <w:r>
              <w:rPr>
                <w:rFonts w:hint="eastAsia"/>
              </w:rPr>
              <w:t>机构性质</w:t>
            </w:r>
          </w:p>
        </w:tc>
        <w:tc>
          <w:tcPr>
            <w:tcW w:w="4667" w:type="dxa"/>
            <w:tcBorders>
              <w:top w:val="single" w:color="auto" w:sz="8" w:space="0"/>
              <w:bottom w:val="single" w:color="auto" w:sz="8" w:space="0"/>
            </w:tcBorders>
            <w:shd w:val="clear" w:color="auto" w:fill="auto"/>
            <w:vAlign w:val="center"/>
          </w:tcPr>
          <w:p>
            <w:pPr>
              <w:pStyle w:val="180"/>
            </w:pPr>
            <w:r>
              <w:rPr>
                <w:rFonts w:hint="eastAsia"/>
              </w:rPr>
              <w:t>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tcBorders>
              <w:top w:val="single" w:color="auto" w:sz="8" w:space="0"/>
            </w:tcBorders>
            <w:shd w:val="clear" w:color="auto" w:fill="auto"/>
            <w:vAlign w:val="center"/>
          </w:tcPr>
          <w:p>
            <w:pPr>
              <w:pStyle w:val="180"/>
            </w:pPr>
            <w:r>
              <w:rPr>
                <w:rFonts w:hint="eastAsia"/>
              </w:rPr>
              <w:t>政府机关</w:t>
            </w:r>
          </w:p>
        </w:tc>
        <w:tc>
          <w:tcPr>
            <w:tcW w:w="4667" w:type="dxa"/>
            <w:tcBorders>
              <w:top w:val="single" w:color="auto" w:sz="8" w:space="0"/>
            </w:tcBorders>
            <w:shd w:val="clear" w:color="auto" w:fill="auto"/>
            <w:vAlign w:val="center"/>
          </w:tcPr>
          <w:p>
            <w:pPr>
              <w:pStyle w:val="180"/>
            </w:pPr>
            <w:r>
              <w:t>1001-1999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shd w:val="clear" w:color="auto" w:fill="auto"/>
            <w:vAlign w:val="center"/>
          </w:tcPr>
          <w:p>
            <w:pPr>
              <w:pStyle w:val="180"/>
            </w:pPr>
            <w:r>
              <w:rPr>
                <w:rFonts w:hint="eastAsia"/>
              </w:rPr>
              <w:t>事业单位</w:t>
            </w:r>
          </w:p>
        </w:tc>
        <w:tc>
          <w:tcPr>
            <w:tcW w:w="4667" w:type="dxa"/>
            <w:shd w:val="clear" w:color="auto" w:fill="auto"/>
            <w:vAlign w:val="center"/>
          </w:tcPr>
          <w:p>
            <w:pPr>
              <w:pStyle w:val="180"/>
            </w:pPr>
            <w:r>
              <w:t>2001-2999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shd w:val="clear" w:color="auto" w:fill="auto"/>
            <w:vAlign w:val="center"/>
          </w:tcPr>
          <w:p>
            <w:pPr>
              <w:pStyle w:val="180"/>
            </w:pPr>
            <w:r>
              <w:rPr>
                <w:rFonts w:hint="eastAsia"/>
              </w:rPr>
              <w:t>科研机构</w:t>
            </w:r>
          </w:p>
        </w:tc>
        <w:tc>
          <w:tcPr>
            <w:tcW w:w="4667" w:type="dxa"/>
            <w:shd w:val="clear" w:color="auto" w:fill="auto"/>
            <w:vAlign w:val="center"/>
          </w:tcPr>
          <w:p>
            <w:pPr>
              <w:pStyle w:val="180"/>
            </w:pPr>
            <w:r>
              <w:t>3001-3999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shd w:val="clear" w:color="auto" w:fill="auto"/>
            <w:vAlign w:val="center"/>
          </w:tcPr>
          <w:p>
            <w:pPr>
              <w:pStyle w:val="180"/>
            </w:pPr>
            <w:r>
              <w:rPr>
                <w:rFonts w:hint="eastAsia"/>
              </w:rPr>
              <w:t>高等院校</w:t>
            </w:r>
          </w:p>
        </w:tc>
        <w:tc>
          <w:tcPr>
            <w:tcW w:w="4667" w:type="dxa"/>
            <w:shd w:val="clear" w:color="auto" w:fill="auto"/>
            <w:vAlign w:val="center"/>
          </w:tcPr>
          <w:p>
            <w:pPr>
              <w:pStyle w:val="180"/>
            </w:pPr>
            <w:r>
              <w:t>4001-4999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shd w:val="clear" w:color="auto" w:fill="auto"/>
            <w:vAlign w:val="center"/>
          </w:tcPr>
          <w:p>
            <w:pPr>
              <w:pStyle w:val="180"/>
            </w:pPr>
            <w:r>
              <w:rPr>
                <w:rFonts w:hint="eastAsia"/>
              </w:rPr>
              <w:t>央企国企</w:t>
            </w:r>
          </w:p>
        </w:tc>
        <w:tc>
          <w:tcPr>
            <w:tcW w:w="4667" w:type="dxa"/>
            <w:shd w:val="clear" w:color="auto" w:fill="auto"/>
            <w:vAlign w:val="center"/>
          </w:tcPr>
          <w:p>
            <w:pPr>
              <w:pStyle w:val="180"/>
            </w:pPr>
            <w:r>
              <w:t>5001-5999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667" w:type="dxa"/>
            <w:shd w:val="clear" w:color="auto" w:fill="auto"/>
            <w:vAlign w:val="center"/>
          </w:tcPr>
          <w:p>
            <w:pPr>
              <w:pStyle w:val="180"/>
            </w:pPr>
            <w:r>
              <w:rPr>
                <w:rFonts w:hint="eastAsia"/>
              </w:rPr>
              <w:t>其他类型企业及组织</w:t>
            </w:r>
          </w:p>
        </w:tc>
        <w:tc>
          <w:tcPr>
            <w:tcW w:w="4667" w:type="dxa"/>
            <w:shd w:val="clear" w:color="auto" w:fill="auto"/>
            <w:vAlign w:val="center"/>
          </w:tcPr>
          <w:p>
            <w:pPr>
              <w:pStyle w:val="180"/>
            </w:pPr>
            <w:r>
              <w:rPr>
                <w:rFonts w:hint="eastAsia"/>
              </w:rPr>
              <w:t>6001～</w:t>
            </w:r>
          </w:p>
        </w:tc>
      </w:tr>
    </w:tbl>
    <w:p>
      <w:pPr>
        <w:pStyle w:val="58"/>
        <w:ind w:firstLine="420"/>
      </w:pPr>
    </w:p>
    <w:p>
      <w:pPr>
        <w:pStyle w:val="58"/>
        <w:ind w:firstLine="420"/>
        <w:sectPr>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p>
    <w:p>
      <w:pPr>
        <w:pStyle w:val="200"/>
        <w:rPr>
          <w:vanish w:val="0"/>
        </w:rPr>
      </w:pPr>
    </w:p>
    <w:p>
      <w:pPr>
        <w:pStyle w:val="201"/>
        <w:rPr>
          <w:vanish w:val="0"/>
        </w:rPr>
      </w:pPr>
    </w:p>
    <w:p>
      <w:pPr>
        <w:pStyle w:val="78"/>
        <w:spacing w:after="156"/>
      </w:pPr>
      <w:bookmarkStart w:id="168" w:name="_Toc25528"/>
      <w:bookmarkStart w:id="169" w:name="_Toc140497534"/>
      <w:bookmarkStart w:id="170" w:name="_Toc140497604"/>
    </w:p>
    <w:p>
      <w:pPr>
        <w:pStyle w:val="78"/>
        <w:numPr>
          <w:ilvl w:val="0"/>
          <w:numId w:val="0"/>
        </w:numPr>
        <w:spacing w:after="156"/>
      </w:pPr>
      <w:r>
        <w:rPr>
          <w:rFonts w:hint="eastAsia"/>
        </w:rPr>
        <w:t>（规范性）</w:t>
      </w:r>
    </w:p>
    <w:p>
      <w:pPr>
        <w:pStyle w:val="78"/>
        <w:numPr>
          <w:ilvl w:val="0"/>
          <w:numId w:val="0"/>
        </w:numPr>
        <w:spacing w:after="156"/>
      </w:pPr>
      <w:r>
        <w:rPr>
          <w:rFonts w:hint="eastAsia"/>
        </w:rPr>
        <w:t>药品编码规则</w:t>
      </w:r>
      <w:bookmarkEnd w:id="168"/>
      <w:bookmarkEnd w:id="169"/>
      <w:bookmarkEnd w:id="170"/>
    </w:p>
    <w:p>
      <w:pPr>
        <w:pStyle w:val="80"/>
        <w:spacing w:before="156" w:after="156"/>
      </w:pPr>
      <w:bookmarkStart w:id="171" w:name="_Toc140497535"/>
      <w:bookmarkStart w:id="172" w:name="_Toc140497605"/>
      <w:bookmarkStart w:id="173" w:name="_Toc28357"/>
      <w:r>
        <w:rPr>
          <w:rFonts w:hint="eastAsia"/>
        </w:rPr>
        <w:t>国家药品编码本位码编码规则</w:t>
      </w:r>
      <w:bookmarkEnd w:id="171"/>
      <w:bookmarkEnd w:id="172"/>
      <w:bookmarkEnd w:id="173"/>
    </w:p>
    <w:p>
      <w:pPr>
        <w:pStyle w:val="58"/>
        <w:ind w:firstLine="420"/>
      </w:pPr>
      <w:r>
        <w:rPr>
          <w:rFonts w:hint="eastAsia"/>
        </w:rPr>
        <w:t>国家药品编码规则如下</w:t>
      </w:r>
    </w:p>
    <w:p>
      <w:pPr>
        <w:pStyle w:val="176"/>
        <w:numPr>
          <w:ilvl w:val="0"/>
          <w:numId w:val="39"/>
        </w:numPr>
      </w:pPr>
      <w:r>
        <w:rPr>
          <w:rFonts w:hint="eastAsia"/>
        </w:rPr>
        <w:t>国家药品编码本位码共14位，由药品国别码、药品类别码，药品本体码和校验码依次连接组成，不留空格。其结构见图B</w:t>
      </w:r>
      <w:r>
        <w:t>.1</w:t>
      </w:r>
      <w:r>
        <w:rPr>
          <w:rFonts w:hint="eastAsia"/>
        </w:rPr>
        <w:t>。</w:t>
      </w:r>
    </w:p>
    <w:p>
      <w:pPr>
        <w:pStyle w:val="176"/>
        <w:numPr>
          <w:ilvl w:val="0"/>
          <w:numId w:val="35"/>
        </w:numPr>
      </w:pPr>
      <w:r>
        <w:rPr>
          <w:rFonts w:hint="eastAsia"/>
        </w:rPr>
        <w:t>国家药品编码本位码国别码为“86”，代表在我国境内生产、销售的所有药品；国家药品编码本位码类别码为“9”，代表药品；国家药品编码本位码本体码的前5位为药品企业标识，根据《企业法人营业执照》、《药品生产许可证》，遵循一照一证的原则，按照流水的方式编制；国家药品编码本位码本体码的后5位为药品产品标识，是指前5位确定的企业所拥有的所有药品产品。药品产品标识根据药品批准文号，依据药品名称、剂型、规格，遵循一物一码的原则，按照流水的方式编制。</w:t>
      </w:r>
    </w:p>
    <w:p>
      <w:pPr>
        <w:pStyle w:val="176"/>
        <w:numPr>
          <w:ilvl w:val="0"/>
          <w:numId w:val="35"/>
        </w:numPr>
      </w:pPr>
      <w:r>
        <w:rPr>
          <w:rFonts w:hint="eastAsia"/>
        </w:rPr>
        <w:t>国家药品本体码由药品监督管理部门授权的维护管理机构统一编制赋码。</w:t>
      </w:r>
    </w:p>
    <w:p>
      <w:pPr>
        <w:pStyle w:val="176"/>
        <w:numPr>
          <w:ilvl w:val="0"/>
          <w:numId w:val="35"/>
        </w:numPr>
      </w:pPr>
      <w:r>
        <w:rPr>
          <w:rFonts w:hint="eastAsia"/>
        </w:rPr>
        <w:t>校验码是国家药品编码本位码中的最后一个字符，通过特定的数学公式来检验国家药品编码本位码中前13位数字的正确性，计算方法按照“GB 18937”执行。</w:t>
      </w:r>
    </w:p>
    <w:p>
      <w:pPr>
        <w:pStyle w:val="58"/>
        <w:ind w:firstLine="420"/>
        <w:jc w:val="center"/>
      </w:pPr>
      <w:r>
        <w:drawing>
          <wp:inline distT="0" distB="0" distL="0" distR="0">
            <wp:extent cx="3555365" cy="1851025"/>
            <wp:effectExtent l="0" t="0" r="6985" b="0"/>
            <wp:docPr id="320465857"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0465857" name="图片 3"/>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3555365" cy="1851025"/>
                    </a:xfrm>
                    <a:prstGeom prst="rect">
                      <a:avLst/>
                    </a:prstGeom>
                    <a:noFill/>
                    <a:ln>
                      <a:noFill/>
                    </a:ln>
                  </pic:spPr>
                </pic:pic>
              </a:graphicData>
            </a:graphic>
          </wp:inline>
        </w:drawing>
      </w:r>
    </w:p>
    <w:p>
      <w:pPr>
        <w:pStyle w:val="85"/>
        <w:spacing w:before="156" w:after="156"/>
      </w:pPr>
      <w:r>
        <w:rPr>
          <w:rFonts w:hint="eastAsia"/>
        </w:rPr>
        <w:t>国家药品本位码编码结构</w:t>
      </w:r>
    </w:p>
    <w:p>
      <w:pPr>
        <w:pStyle w:val="80"/>
        <w:spacing w:before="156" w:after="156"/>
        <w:rPr>
          <w:b/>
          <w:bCs/>
        </w:rPr>
      </w:pPr>
      <w:bookmarkStart w:id="174" w:name="_Toc16833"/>
      <w:bookmarkStart w:id="175" w:name="_Toc140497536"/>
      <w:bookmarkStart w:id="176" w:name="_Toc140497606"/>
      <w:r>
        <w:rPr>
          <w:rFonts w:hint="eastAsia"/>
          <w:b/>
          <w:bCs/>
        </w:rPr>
        <w:t>中药饮片编码</w:t>
      </w:r>
      <w:bookmarkEnd w:id="174"/>
      <w:bookmarkEnd w:id="175"/>
      <w:bookmarkEnd w:id="176"/>
    </w:p>
    <w:p>
      <w:pPr>
        <w:pStyle w:val="58"/>
        <w:ind w:firstLine="420"/>
      </w:pPr>
      <w:r>
        <w:rPr>
          <w:rFonts w:hint="eastAsia"/>
        </w:rPr>
        <w:t>中药饮片编码分4个部分共10位，通过大写英文字母和阿拉伯数字按特定顺序排列表示。其中，第1部分是中药饮片识别码，第2部分是标准分类码，第3部分是功效分类码，第4部分是中药饮片名称码。中药饮片编码结构见图B</w:t>
      </w:r>
      <w:r>
        <w:t>.2</w:t>
      </w:r>
      <w:r>
        <w:rPr>
          <w:rFonts w:hint="eastAsia"/>
        </w:rPr>
        <w:t>。</w:t>
      </w:r>
    </w:p>
    <w:p>
      <w:pPr>
        <w:pStyle w:val="58"/>
        <w:ind w:firstLine="420"/>
        <w:jc w:val="center"/>
      </w:pPr>
      <w:r>
        <w:drawing>
          <wp:inline distT="0" distB="0" distL="0" distR="0">
            <wp:extent cx="2757805" cy="1865630"/>
            <wp:effectExtent l="0" t="0" r="4445" b="1270"/>
            <wp:docPr id="140298903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02989031" name="图片 2"/>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2757805" cy="1865630"/>
                    </a:xfrm>
                    <a:prstGeom prst="rect">
                      <a:avLst/>
                    </a:prstGeom>
                    <a:noFill/>
                    <a:ln>
                      <a:noFill/>
                    </a:ln>
                  </pic:spPr>
                </pic:pic>
              </a:graphicData>
            </a:graphic>
          </wp:inline>
        </w:drawing>
      </w:r>
    </w:p>
    <w:p>
      <w:pPr>
        <w:pStyle w:val="85"/>
        <w:spacing w:before="156" w:after="156"/>
      </w:pPr>
      <w:r>
        <w:rPr>
          <w:rFonts w:hint="eastAsia"/>
        </w:rPr>
        <w:t>中药饮片编码结构</w:t>
      </w:r>
    </w:p>
    <w:p>
      <w:pPr>
        <w:pStyle w:val="58"/>
        <w:ind w:firstLine="420"/>
      </w:pPr>
      <w:r>
        <w:rPr>
          <w:rFonts w:hint="eastAsia"/>
        </w:rPr>
        <w:t>第1部分：中药饮片识别码，用1位大写英文字母“T”表示。</w:t>
      </w:r>
    </w:p>
    <w:p>
      <w:pPr>
        <w:pStyle w:val="58"/>
        <w:ind w:firstLine="420"/>
      </w:pPr>
      <w:r>
        <w:rPr>
          <w:rFonts w:hint="eastAsia"/>
        </w:rPr>
        <w:t>第2部分：标准分类码，用于区分国家标准和地方标准收录的中药饮片，用2位阿拉伯数字表示，用“00”表示药典标准、部（局）颁标准或进口药材标准等国家药材标准收录的中药饮片；用国家标准行政区划代码前两位表示地方标准收录的中药饮片，如“4</w:t>
      </w:r>
      <w:r>
        <w:t>4</w:t>
      </w:r>
      <w:r>
        <w:rPr>
          <w:rFonts w:hint="eastAsia"/>
        </w:rPr>
        <w:t>”表示《广东省中药饮片标准》收录的中药饮片；“99”表示其他标准收录的品种。标准分类及代码见表1。</w:t>
      </w:r>
    </w:p>
    <w:p>
      <w:pPr>
        <w:pStyle w:val="58"/>
        <w:ind w:firstLine="420"/>
      </w:pPr>
      <w:r>
        <w:rPr>
          <w:rFonts w:hint="eastAsia"/>
        </w:rPr>
        <w:t>第3部分：功效分类码，根据中药功效大类划分，用2位阿拉伯数字表示。功效分类及代码见表</w:t>
      </w:r>
      <w:r>
        <w:t>B.1</w:t>
      </w:r>
      <w:r>
        <w:rPr>
          <w:rFonts w:hint="eastAsia"/>
        </w:rPr>
        <w:t>。</w:t>
      </w:r>
    </w:p>
    <w:p>
      <w:pPr>
        <w:pStyle w:val="79"/>
        <w:spacing w:before="156" w:after="156"/>
      </w:pPr>
      <w:r>
        <w:rPr>
          <w:rFonts w:hint="eastAsia"/>
        </w:rPr>
        <w:t>功效大类及代码</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6"/>
        <w:gridCol w:w="2336"/>
        <w:gridCol w:w="2336"/>
        <w:gridCol w:w="2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336" w:type="dxa"/>
            <w:tcBorders>
              <w:top w:val="single" w:color="auto" w:sz="8" w:space="0"/>
              <w:bottom w:val="single" w:color="auto" w:sz="8" w:space="0"/>
            </w:tcBorders>
            <w:shd w:val="clear" w:color="auto" w:fill="auto"/>
            <w:vAlign w:val="center"/>
          </w:tcPr>
          <w:p>
            <w:pPr>
              <w:pStyle w:val="180"/>
            </w:pPr>
            <w:r>
              <w:rPr>
                <w:rFonts w:hint="eastAsia"/>
              </w:rPr>
              <w:t>功效大类</w:t>
            </w:r>
          </w:p>
        </w:tc>
        <w:tc>
          <w:tcPr>
            <w:tcW w:w="2336" w:type="dxa"/>
            <w:tcBorders>
              <w:top w:val="single" w:color="auto" w:sz="8" w:space="0"/>
              <w:bottom w:val="single" w:color="auto" w:sz="8" w:space="0"/>
            </w:tcBorders>
            <w:shd w:val="clear" w:color="auto" w:fill="auto"/>
            <w:vAlign w:val="center"/>
          </w:tcPr>
          <w:p>
            <w:pPr>
              <w:pStyle w:val="180"/>
            </w:pPr>
            <w:r>
              <w:rPr>
                <w:rFonts w:hint="eastAsia"/>
              </w:rPr>
              <w:t>代码</w:t>
            </w:r>
          </w:p>
        </w:tc>
        <w:tc>
          <w:tcPr>
            <w:tcW w:w="2336" w:type="dxa"/>
            <w:tcBorders>
              <w:top w:val="single" w:color="auto" w:sz="8" w:space="0"/>
              <w:bottom w:val="single" w:color="auto" w:sz="8" w:space="0"/>
            </w:tcBorders>
            <w:shd w:val="clear" w:color="auto" w:fill="auto"/>
            <w:vAlign w:val="center"/>
          </w:tcPr>
          <w:p>
            <w:pPr>
              <w:pStyle w:val="180"/>
            </w:pPr>
            <w:r>
              <w:rPr>
                <w:rFonts w:hint="eastAsia"/>
              </w:rPr>
              <w:t>功效大类</w:t>
            </w:r>
          </w:p>
        </w:tc>
        <w:tc>
          <w:tcPr>
            <w:tcW w:w="2336" w:type="dxa"/>
            <w:tcBorders>
              <w:top w:val="single" w:color="auto" w:sz="8" w:space="0"/>
              <w:bottom w:val="single" w:color="auto" w:sz="8" w:space="0"/>
            </w:tcBorders>
            <w:shd w:val="clear" w:color="auto" w:fill="auto"/>
            <w:vAlign w:val="center"/>
          </w:tcPr>
          <w:p>
            <w:pPr>
              <w:pStyle w:val="180"/>
            </w:pPr>
            <w:r>
              <w:rPr>
                <w:rFonts w:hint="eastAsia"/>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6" w:type="dxa"/>
            <w:tcBorders>
              <w:top w:val="single" w:color="auto" w:sz="8" w:space="0"/>
            </w:tcBorders>
            <w:shd w:val="clear" w:color="auto" w:fill="auto"/>
            <w:vAlign w:val="center"/>
          </w:tcPr>
          <w:p>
            <w:pPr>
              <w:pStyle w:val="180"/>
            </w:pPr>
            <w:r>
              <w:rPr>
                <w:rFonts w:hint="eastAsia"/>
              </w:rPr>
              <w:t>解表药</w:t>
            </w:r>
          </w:p>
        </w:tc>
        <w:tc>
          <w:tcPr>
            <w:tcW w:w="2336" w:type="dxa"/>
            <w:tcBorders>
              <w:top w:val="single" w:color="auto" w:sz="8" w:space="0"/>
            </w:tcBorders>
            <w:shd w:val="clear" w:color="auto" w:fill="auto"/>
            <w:vAlign w:val="center"/>
          </w:tcPr>
          <w:p>
            <w:pPr>
              <w:pStyle w:val="180"/>
            </w:pPr>
            <w:r>
              <w:rPr>
                <w:rFonts w:hint="eastAsia"/>
              </w:rPr>
              <w:t>0</w:t>
            </w:r>
            <w:r>
              <w:t>1</w:t>
            </w:r>
          </w:p>
        </w:tc>
        <w:tc>
          <w:tcPr>
            <w:tcW w:w="2336" w:type="dxa"/>
            <w:tcBorders>
              <w:top w:val="single" w:color="auto" w:sz="8" w:space="0"/>
            </w:tcBorders>
            <w:shd w:val="clear" w:color="auto" w:fill="auto"/>
            <w:vAlign w:val="center"/>
          </w:tcPr>
          <w:p>
            <w:pPr>
              <w:pStyle w:val="180"/>
            </w:pPr>
            <w:r>
              <w:rPr>
                <w:rFonts w:hint="eastAsia"/>
              </w:rPr>
              <w:t>活血化瘀药</w:t>
            </w:r>
          </w:p>
        </w:tc>
        <w:tc>
          <w:tcPr>
            <w:tcW w:w="2336" w:type="dxa"/>
            <w:tcBorders>
              <w:top w:val="single" w:color="auto" w:sz="8" w:space="0"/>
            </w:tcBorders>
            <w:shd w:val="clear" w:color="auto" w:fill="auto"/>
            <w:vAlign w:val="center"/>
          </w:tcPr>
          <w:p>
            <w:pPr>
              <w:pStyle w:val="180"/>
            </w:pPr>
            <w:r>
              <w:rPr>
                <w:rFonts w:hint="eastAsia"/>
              </w:rPr>
              <w:t>1</w:t>
            </w:r>
            <w: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6" w:type="dxa"/>
            <w:shd w:val="clear" w:color="auto" w:fill="auto"/>
            <w:vAlign w:val="center"/>
          </w:tcPr>
          <w:p>
            <w:pPr>
              <w:pStyle w:val="180"/>
            </w:pPr>
            <w:r>
              <w:rPr>
                <w:rFonts w:hint="eastAsia"/>
              </w:rPr>
              <w:t>清热药</w:t>
            </w:r>
          </w:p>
        </w:tc>
        <w:tc>
          <w:tcPr>
            <w:tcW w:w="2336" w:type="dxa"/>
            <w:shd w:val="clear" w:color="auto" w:fill="auto"/>
            <w:vAlign w:val="center"/>
          </w:tcPr>
          <w:p>
            <w:pPr>
              <w:pStyle w:val="180"/>
            </w:pPr>
            <w:r>
              <w:rPr>
                <w:rFonts w:hint="eastAsia"/>
              </w:rPr>
              <w:t>0</w:t>
            </w:r>
            <w:r>
              <w:t>2</w:t>
            </w:r>
          </w:p>
        </w:tc>
        <w:tc>
          <w:tcPr>
            <w:tcW w:w="2336" w:type="dxa"/>
            <w:shd w:val="clear" w:color="auto" w:fill="auto"/>
            <w:vAlign w:val="center"/>
          </w:tcPr>
          <w:p>
            <w:pPr>
              <w:pStyle w:val="180"/>
            </w:pPr>
            <w:r>
              <w:rPr>
                <w:rFonts w:hint="eastAsia"/>
              </w:rPr>
              <w:t>化痰止咳平喘药</w:t>
            </w:r>
          </w:p>
        </w:tc>
        <w:tc>
          <w:tcPr>
            <w:tcW w:w="2336" w:type="dxa"/>
            <w:shd w:val="clear" w:color="auto" w:fill="auto"/>
            <w:vAlign w:val="center"/>
          </w:tcPr>
          <w:p>
            <w:pPr>
              <w:pStyle w:val="180"/>
            </w:pPr>
            <w:r>
              <w:rPr>
                <w:rFonts w:hint="eastAsia"/>
              </w:rPr>
              <w:t>1</w:t>
            </w:r>
            <w: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6" w:type="dxa"/>
            <w:shd w:val="clear" w:color="auto" w:fill="auto"/>
            <w:vAlign w:val="center"/>
          </w:tcPr>
          <w:p>
            <w:pPr>
              <w:pStyle w:val="180"/>
            </w:pPr>
            <w:r>
              <w:rPr>
                <w:rFonts w:hint="eastAsia"/>
              </w:rPr>
              <w:t>泻下药</w:t>
            </w:r>
          </w:p>
        </w:tc>
        <w:tc>
          <w:tcPr>
            <w:tcW w:w="2336" w:type="dxa"/>
            <w:shd w:val="clear" w:color="auto" w:fill="auto"/>
            <w:vAlign w:val="center"/>
          </w:tcPr>
          <w:p>
            <w:pPr>
              <w:pStyle w:val="180"/>
            </w:pPr>
            <w:r>
              <w:rPr>
                <w:rFonts w:hint="eastAsia"/>
              </w:rPr>
              <w:t>0</w:t>
            </w:r>
            <w:r>
              <w:t>3</w:t>
            </w:r>
          </w:p>
        </w:tc>
        <w:tc>
          <w:tcPr>
            <w:tcW w:w="2336" w:type="dxa"/>
            <w:shd w:val="clear" w:color="auto" w:fill="auto"/>
            <w:vAlign w:val="center"/>
          </w:tcPr>
          <w:p>
            <w:pPr>
              <w:pStyle w:val="180"/>
            </w:pPr>
            <w:r>
              <w:rPr>
                <w:rFonts w:hint="eastAsia"/>
              </w:rPr>
              <w:t>安神药</w:t>
            </w:r>
          </w:p>
        </w:tc>
        <w:tc>
          <w:tcPr>
            <w:tcW w:w="2336" w:type="dxa"/>
            <w:shd w:val="clear" w:color="auto" w:fill="auto"/>
            <w:vAlign w:val="center"/>
          </w:tcPr>
          <w:p>
            <w:pPr>
              <w:pStyle w:val="180"/>
            </w:pPr>
            <w:r>
              <w:rPr>
                <w:rFonts w:hint="eastAsia"/>
              </w:rPr>
              <w:t>1</w:t>
            </w:r>
            <w: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6" w:type="dxa"/>
            <w:shd w:val="clear" w:color="auto" w:fill="auto"/>
            <w:vAlign w:val="center"/>
          </w:tcPr>
          <w:p>
            <w:pPr>
              <w:pStyle w:val="180"/>
            </w:pPr>
            <w:r>
              <w:rPr>
                <w:rFonts w:hint="eastAsia"/>
              </w:rPr>
              <w:t>祛风湿药</w:t>
            </w:r>
          </w:p>
        </w:tc>
        <w:tc>
          <w:tcPr>
            <w:tcW w:w="2336" w:type="dxa"/>
            <w:shd w:val="clear" w:color="auto" w:fill="auto"/>
            <w:vAlign w:val="center"/>
          </w:tcPr>
          <w:p>
            <w:pPr>
              <w:pStyle w:val="180"/>
            </w:pPr>
            <w:r>
              <w:rPr>
                <w:rFonts w:hint="eastAsia"/>
              </w:rPr>
              <w:t>0</w:t>
            </w:r>
            <w:r>
              <w:t>4</w:t>
            </w:r>
          </w:p>
        </w:tc>
        <w:tc>
          <w:tcPr>
            <w:tcW w:w="2336" w:type="dxa"/>
            <w:shd w:val="clear" w:color="auto" w:fill="auto"/>
            <w:vAlign w:val="center"/>
          </w:tcPr>
          <w:p>
            <w:pPr>
              <w:pStyle w:val="180"/>
            </w:pPr>
            <w:r>
              <w:rPr>
                <w:rFonts w:hint="eastAsia"/>
              </w:rPr>
              <w:t>平肝息风药</w:t>
            </w:r>
          </w:p>
        </w:tc>
        <w:tc>
          <w:tcPr>
            <w:tcW w:w="2336" w:type="dxa"/>
            <w:shd w:val="clear" w:color="auto" w:fill="auto"/>
            <w:vAlign w:val="center"/>
          </w:tcPr>
          <w:p>
            <w:pPr>
              <w:pStyle w:val="180"/>
            </w:pPr>
            <w:r>
              <w:rPr>
                <w:rFonts w:hint="eastAsia"/>
              </w:rPr>
              <w:t>1</w:t>
            </w:r>
            <w: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6" w:type="dxa"/>
            <w:shd w:val="clear" w:color="auto" w:fill="auto"/>
            <w:vAlign w:val="center"/>
          </w:tcPr>
          <w:p>
            <w:pPr>
              <w:pStyle w:val="180"/>
            </w:pPr>
            <w:r>
              <w:rPr>
                <w:rFonts w:hint="eastAsia"/>
              </w:rPr>
              <w:t>芳香化湿药</w:t>
            </w:r>
          </w:p>
        </w:tc>
        <w:tc>
          <w:tcPr>
            <w:tcW w:w="2336" w:type="dxa"/>
            <w:shd w:val="clear" w:color="auto" w:fill="auto"/>
            <w:vAlign w:val="center"/>
          </w:tcPr>
          <w:p>
            <w:pPr>
              <w:pStyle w:val="180"/>
            </w:pPr>
            <w:r>
              <w:rPr>
                <w:rFonts w:hint="eastAsia"/>
              </w:rPr>
              <w:t>0</w:t>
            </w:r>
            <w:r>
              <w:t>5</w:t>
            </w:r>
          </w:p>
        </w:tc>
        <w:tc>
          <w:tcPr>
            <w:tcW w:w="2336" w:type="dxa"/>
            <w:shd w:val="clear" w:color="auto" w:fill="auto"/>
            <w:vAlign w:val="center"/>
          </w:tcPr>
          <w:p>
            <w:pPr>
              <w:pStyle w:val="180"/>
            </w:pPr>
            <w:r>
              <w:rPr>
                <w:rFonts w:hint="eastAsia"/>
              </w:rPr>
              <w:t>开窍药</w:t>
            </w:r>
          </w:p>
        </w:tc>
        <w:tc>
          <w:tcPr>
            <w:tcW w:w="2336" w:type="dxa"/>
            <w:shd w:val="clear" w:color="auto" w:fill="auto"/>
            <w:vAlign w:val="center"/>
          </w:tcPr>
          <w:p>
            <w:pPr>
              <w:pStyle w:val="180"/>
            </w:pPr>
            <w:r>
              <w:rPr>
                <w:rFonts w:hint="eastAsia"/>
              </w:rPr>
              <w:t>1</w:t>
            </w:r>
            <w: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6" w:type="dxa"/>
            <w:shd w:val="clear" w:color="auto" w:fill="auto"/>
            <w:vAlign w:val="center"/>
          </w:tcPr>
          <w:p>
            <w:pPr>
              <w:pStyle w:val="180"/>
            </w:pPr>
            <w:r>
              <w:rPr>
                <w:rFonts w:hint="eastAsia"/>
              </w:rPr>
              <w:t>利水渗湿药</w:t>
            </w:r>
          </w:p>
        </w:tc>
        <w:tc>
          <w:tcPr>
            <w:tcW w:w="2336" w:type="dxa"/>
            <w:shd w:val="clear" w:color="auto" w:fill="auto"/>
            <w:vAlign w:val="center"/>
          </w:tcPr>
          <w:p>
            <w:pPr>
              <w:pStyle w:val="180"/>
            </w:pPr>
            <w:r>
              <w:rPr>
                <w:rFonts w:hint="eastAsia"/>
              </w:rPr>
              <w:t>0</w:t>
            </w:r>
            <w:r>
              <w:t>6</w:t>
            </w:r>
          </w:p>
        </w:tc>
        <w:tc>
          <w:tcPr>
            <w:tcW w:w="2336" w:type="dxa"/>
            <w:shd w:val="clear" w:color="auto" w:fill="auto"/>
            <w:vAlign w:val="center"/>
          </w:tcPr>
          <w:p>
            <w:pPr>
              <w:pStyle w:val="180"/>
            </w:pPr>
            <w:r>
              <w:rPr>
                <w:rFonts w:hint="eastAsia"/>
              </w:rPr>
              <w:t>补益药</w:t>
            </w:r>
          </w:p>
        </w:tc>
        <w:tc>
          <w:tcPr>
            <w:tcW w:w="2336" w:type="dxa"/>
            <w:shd w:val="clear" w:color="auto" w:fill="auto"/>
            <w:vAlign w:val="center"/>
          </w:tcPr>
          <w:p>
            <w:pPr>
              <w:pStyle w:val="180"/>
            </w:pPr>
            <w:r>
              <w:rPr>
                <w:rFonts w:hint="eastAsia"/>
              </w:rPr>
              <w:t>1</w:t>
            </w:r>
            <w: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6" w:type="dxa"/>
            <w:shd w:val="clear" w:color="auto" w:fill="auto"/>
            <w:vAlign w:val="center"/>
          </w:tcPr>
          <w:p>
            <w:pPr>
              <w:pStyle w:val="180"/>
            </w:pPr>
            <w:r>
              <w:rPr>
                <w:rFonts w:hint="eastAsia"/>
              </w:rPr>
              <w:t>温里药</w:t>
            </w:r>
          </w:p>
        </w:tc>
        <w:tc>
          <w:tcPr>
            <w:tcW w:w="2336" w:type="dxa"/>
            <w:shd w:val="clear" w:color="auto" w:fill="auto"/>
            <w:vAlign w:val="center"/>
          </w:tcPr>
          <w:p>
            <w:pPr>
              <w:pStyle w:val="180"/>
            </w:pPr>
            <w:r>
              <w:rPr>
                <w:rFonts w:hint="eastAsia"/>
              </w:rPr>
              <w:t>0</w:t>
            </w:r>
            <w:r>
              <w:t>7</w:t>
            </w:r>
          </w:p>
        </w:tc>
        <w:tc>
          <w:tcPr>
            <w:tcW w:w="2336" w:type="dxa"/>
            <w:shd w:val="clear" w:color="auto" w:fill="auto"/>
            <w:vAlign w:val="center"/>
          </w:tcPr>
          <w:p>
            <w:pPr>
              <w:pStyle w:val="180"/>
            </w:pPr>
            <w:r>
              <w:rPr>
                <w:rFonts w:hint="eastAsia"/>
              </w:rPr>
              <w:t>收涩药</w:t>
            </w:r>
          </w:p>
        </w:tc>
        <w:tc>
          <w:tcPr>
            <w:tcW w:w="2336" w:type="dxa"/>
            <w:shd w:val="clear" w:color="auto" w:fill="auto"/>
            <w:vAlign w:val="center"/>
          </w:tcPr>
          <w:p>
            <w:pPr>
              <w:pStyle w:val="180"/>
            </w:pPr>
            <w:r>
              <w:rPr>
                <w:rFonts w:hint="eastAsia"/>
              </w:rPr>
              <w:t>1</w:t>
            </w:r>
            <w: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6" w:type="dxa"/>
            <w:shd w:val="clear" w:color="auto" w:fill="auto"/>
            <w:vAlign w:val="center"/>
          </w:tcPr>
          <w:p>
            <w:pPr>
              <w:pStyle w:val="180"/>
            </w:pPr>
            <w:r>
              <w:rPr>
                <w:rFonts w:hint="eastAsia"/>
              </w:rPr>
              <w:t>理气药</w:t>
            </w:r>
          </w:p>
        </w:tc>
        <w:tc>
          <w:tcPr>
            <w:tcW w:w="2336" w:type="dxa"/>
            <w:shd w:val="clear" w:color="auto" w:fill="auto"/>
            <w:vAlign w:val="center"/>
          </w:tcPr>
          <w:p>
            <w:pPr>
              <w:pStyle w:val="180"/>
            </w:pPr>
            <w:r>
              <w:rPr>
                <w:rFonts w:hint="eastAsia"/>
              </w:rPr>
              <w:t>0</w:t>
            </w:r>
            <w:r>
              <w:t>8</w:t>
            </w:r>
          </w:p>
        </w:tc>
        <w:tc>
          <w:tcPr>
            <w:tcW w:w="2336" w:type="dxa"/>
            <w:shd w:val="clear" w:color="auto" w:fill="auto"/>
            <w:vAlign w:val="center"/>
          </w:tcPr>
          <w:p>
            <w:pPr>
              <w:pStyle w:val="180"/>
            </w:pPr>
            <w:r>
              <w:rPr>
                <w:rFonts w:hint="eastAsia"/>
              </w:rPr>
              <w:t>涌吐药</w:t>
            </w:r>
          </w:p>
        </w:tc>
        <w:tc>
          <w:tcPr>
            <w:tcW w:w="2336" w:type="dxa"/>
            <w:shd w:val="clear" w:color="auto" w:fill="auto"/>
            <w:vAlign w:val="center"/>
          </w:tcPr>
          <w:p>
            <w:pPr>
              <w:pStyle w:val="180"/>
            </w:pPr>
            <w:r>
              <w:rPr>
                <w:rFonts w:hint="eastAsia"/>
              </w:rPr>
              <w:t>1</w:t>
            </w:r>
            <w: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6" w:type="dxa"/>
            <w:shd w:val="clear" w:color="auto" w:fill="auto"/>
            <w:vAlign w:val="center"/>
          </w:tcPr>
          <w:p>
            <w:pPr>
              <w:pStyle w:val="180"/>
            </w:pPr>
            <w:r>
              <w:rPr>
                <w:rFonts w:hint="eastAsia"/>
              </w:rPr>
              <w:t>消食药</w:t>
            </w:r>
          </w:p>
        </w:tc>
        <w:tc>
          <w:tcPr>
            <w:tcW w:w="2336" w:type="dxa"/>
            <w:shd w:val="clear" w:color="auto" w:fill="auto"/>
            <w:vAlign w:val="center"/>
          </w:tcPr>
          <w:p>
            <w:pPr>
              <w:pStyle w:val="180"/>
            </w:pPr>
            <w:r>
              <w:rPr>
                <w:rFonts w:hint="eastAsia"/>
              </w:rPr>
              <w:t>0</w:t>
            </w:r>
            <w:r>
              <w:t>9</w:t>
            </w:r>
          </w:p>
        </w:tc>
        <w:tc>
          <w:tcPr>
            <w:tcW w:w="2336" w:type="dxa"/>
            <w:shd w:val="clear" w:color="auto" w:fill="auto"/>
            <w:vAlign w:val="center"/>
          </w:tcPr>
          <w:p>
            <w:pPr>
              <w:pStyle w:val="180"/>
            </w:pPr>
            <w:r>
              <w:rPr>
                <w:rFonts w:hint="eastAsia"/>
              </w:rPr>
              <w:t>杀虫止痒药</w:t>
            </w:r>
          </w:p>
        </w:tc>
        <w:tc>
          <w:tcPr>
            <w:tcW w:w="2336" w:type="dxa"/>
            <w:shd w:val="clear" w:color="auto" w:fill="auto"/>
            <w:vAlign w:val="center"/>
          </w:tcPr>
          <w:p>
            <w:pPr>
              <w:pStyle w:val="180"/>
            </w:pPr>
            <w:r>
              <w:rPr>
                <w:rFonts w:hint="eastAsia"/>
              </w:rPr>
              <w:t>2</w:t>
            </w: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6" w:type="dxa"/>
            <w:shd w:val="clear" w:color="auto" w:fill="auto"/>
            <w:vAlign w:val="center"/>
          </w:tcPr>
          <w:p>
            <w:pPr>
              <w:pStyle w:val="180"/>
            </w:pPr>
            <w:r>
              <w:rPr>
                <w:rFonts w:hint="eastAsia"/>
              </w:rPr>
              <w:t>驱虫药</w:t>
            </w:r>
          </w:p>
        </w:tc>
        <w:tc>
          <w:tcPr>
            <w:tcW w:w="2336" w:type="dxa"/>
            <w:shd w:val="clear" w:color="auto" w:fill="auto"/>
            <w:vAlign w:val="center"/>
          </w:tcPr>
          <w:p>
            <w:pPr>
              <w:pStyle w:val="180"/>
            </w:pPr>
            <w:r>
              <w:rPr>
                <w:rFonts w:hint="eastAsia"/>
              </w:rPr>
              <w:t>1</w:t>
            </w:r>
            <w:r>
              <w:t>0</w:t>
            </w:r>
          </w:p>
        </w:tc>
        <w:tc>
          <w:tcPr>
            <w:tcW w:w="2336" w:type="dxa"/>
            <w:shd w:val="clear" w:color="auto" w:fill="auto"/>
            <w:vAlign w:val="center"/>
          </w:tcPr>
          <w:p>
            <w:pPr>
              <w:pStyle w:val="180"/>
            </w:pPr>
            <w:r>
              <w:rPr>
                <w:rFonts w:hint="eastAsia"/>
              </w:rPr>
              <w:t>拔毒化</w:t>
            </w:r>
            <w:r>
              <w:rPr>
                <w:rFonts w:hint="eastAsia"/>
                <w:lang w:eastAsia="zh-CN"/>
              </w:rPr>
              <w:t>腐</w:t>
            </w:r>
            <w:bookmarkStart w:id="189" w:name="_GoBack"/>
            <w:bookmarkEnd w:id="189"/>
            <w:r>
              <w:rPr>
                <w:rFonts w:hint="eastAsia"/>
              </w:rPr>
              <w:t>生肌药</w:t>
            </w:r>
          </w:p>
        </w:tc>
        <w:tc>
          <w:tcPr>
            <w:tcW w:w="2336" w:type="dxa"/>
            <w:shd w:val="clear" w:color="auto" w:fill="auto"/>
            <w:vAlign w:val="center"/>
          </w:tcPr>
          <w:p>
            <w:pPr>
              <w:pStyle w:val="180"/>
            </w:pPr>
            <w:r>
              <w:rPr>
                <w:rFonts w:hint="eastAsia"/>
              </w:rPr>
              <w:t>2</w:t>
            </w:r>
            <w: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36" w:type="dxa"/>
            <w:shd w:val="clear" w:color="auto" w:fill="auto"/>
            <w:vAlign w:val="center"/>
          </w:tcPr>
          <w:p>
            <w:pPr>
              <w:pStyle w:val="180"/>
            </w:pPr>
            <w:r>
              <w:rPr>
                <w:rFonts w:hint="eastAsia"/>
              </w:rPr>
              <w:t>止血药</w:t>
            </w:r>
          </w:p>
        </w:tc>
        <w:tc>
          <w:tcPr>
            <w:tcW w:w="2336" w:type="dxa"/>
            <w:shd w:val="clear" w:color="auto" w:fill="auto"/>
            <w:vAlign w:val="center"/>
          </w:tcPr>
          <w:p>
            <w:pPr>
              <w:pStyle w:val="180"/>
            </w:pPr>
            <w:r>
              <w:rPr>
                <w:rFonts w:hint="eastAsia"/>
              </w:rPr>
              <w:t>1</w:t>
            </w:r>
            <w:r>
              <w:t>1</w:t>
            </w:r>
          </w:p>
        </w:tc>
        <w:tc>
          <w:tcPr>
            <w:tcW w:w="2336" w:type="dxa"/>
            <w:shd w:val="clear" w:color="auto" w:fill="auto"/>
            <w:vAlign w:val="center"/>
          </w:tcPr>
          <w:p>
            <w:pPr>
              <w:pStyle w:val="180"/>
            </w:pPr>
            <w:r>
              <w:rPr>
                <w:rFonts w:hint="eastAsia"/>
              </w:rPr>
              <w:t>其它</w:t>
            </w:r>
          </w:p>
        </w:tc>
        <w:tc>
          <w:tcPr>
            <w:tcW w:w="2336" w:type="dxa"/>
            <w:shd w:val="clear" w:color="auto" w:fill="auto"/>
            <w:vAlign w:val="center"/>
          </w:tcPr>
          <w:p>
            <w:pPr>
              <w:pStyle w:val="180"/>
            </w:pPr>
            <w:r>
              <w:rPr>
                <w:rFonts w:hint="eastAsia"/>
              </w:rPr>
              <w:t>9</w:t>
            </w:r>
            <w:r>
              <w:t>9</w:t>
            </w:r>
          </w:p>
        </w:tc>
      </w:tr>
    </w:tbl>
    <w:p>
      <w:pPr>
        <w:pStyle w:val="58"/>
        <w:ind w:firstLine="422"/>
        <w:rPr>
          <w:shd w:val="clear" w:color="auto" w:fill="FFFFFF"/>
        </w:rPr>
      </w:pPr>
      <w:r>
        <w:rPr>
          <w:rStyle w:val="31"/>
          <w:rFonts w:hint="eastAsia" w:ascii="楷体" w:hAnsi="楷体" w:eastAsia="楷体"/>
          <w:color w:val="333333"/>
          <w:shd w:val="clear" w:color="auto" w:fill="FFFFFF"/>
        </w:rPr>
        <w:t>第4部分：</w:t>
      </w:r>
      <w:r>
        <w:rPr>
          <w:rFonts w:hint="eastAsia"/>
          <w:shd w:val="clear" w:color="auto" w:fill="FFFFFF"/>
        </w:rPr>
        <w:t>中药饮片名称码，对中药饮片名称依次进行编码，用5位阿拉伯数字表示。国家标准收录的品种按照中药饮片名称拼音先后顺序依次编码；地方标准或其他标准收录的品种，按线上维护时间顺序依次编码。中药饮片名称不一致但基原一致的，赋相同的名称码。</w:t>
      </w:r>
    </w:p>
    <w:p>
      <w:pPr>
        <w:pStyle w:val="58"/>
        <w:ind w:firstLine="422"/>
      </w:pPr>
      <w:bookmarkStart w:id="177" w:name="_Toc140497537"/>
      <w:bookmarkStart w:id="178" w:name="_Toc140497607"/>
      <w:r>
        <w:rPr>
          <w:rFonts w:hint="eastAsia"/>
          <w:b/>
          <w:bCs/>
        </w:rPr>
        <w:t>医疗机构制剂编码</w:t>
      </w:r>
      <w:bookmarkEnd w:id="177"/>
      <w:bookmarkEnd w:id="178"/>
    </w:p>
    <w:p>
      <w:pPr>
        <w:pStyle w:val="58"/>
        <w:ind w:firstLine="420"/>
        <w:rPr>
          <w:rFonts w:hint="default" w:eastAsia="宋体"/>
          <w:lang w:val="en-US" w:eastAsia="zh-CN"/>
        </w:rPr>
      </w:pPr>
      <w:r>
        <w:rPr>
          <w:rFonts w:hint="eastAsia"/>
        </w:rPr>
        <w:t>医疗机构制剂编码分4个部分共16位，通过大写英文字母和阿拉伯数字按特定顺序排列表示。其中，第1部分是医疗机构制剂识别码，第2部分是行政区划代码，第3部分是定点医疗机构顺序码，第4部分是医疗机构制剂顺序码。医疗机构制剂编码结构见图B.</w:t>
      </w:r>
      <w:r>
        <w:t>3</w:t>
      </w:r>
      <w:r>
        <w:rPr>
          <w:rFonts w:hint="eastAsia"/>
        </w:rPr>
        <w:t>。</w:t>
      </w:r>
    </w:p>
    <w:p>
      <w:pPr>
        <w:pStyle w:val="58"/>
        <w:ind w:firstLine="420"/>
        <w:jc w:val="center"/>
      </w:pPr>
      <w:r>
        <w:drawing>
          <wp:inline distT="0" distB="0" distL="0" distR="0">
            <wp:extent cx="3613785" cy="1865630"/>
            <wp:effectExtent l="0" t="0" r="5715" b="1270"/>
            <wp:docPr id="2110991897"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10991897" name="图片 4"/>
                    <pic:cNvPicPr>
                      <a:picLocks noChangeAspect="true" noChangeArrowheads="true"/>
                    </pic:cNvPicPr>
                  </pic:nvPicPr>
                  <pic:blipFill>
                    <a:blip r:embed="rId19">
                      <a:extLst>
                        <a:ext uri="{28A0092B-C50C-407E-A947-70E740481C1C}">
                          <a14:useLocalDpi xmlns:a14="http://schemas.microsoft.com/office/drawing/2010/main" val="false"/>
                        </a:ext>
                      </a:extLst>
                    </a:blip>
                    <a:srcRect/>
                    <a:stretch>
                      <a:fillRect/>
                    </a:stretch>
                  </pic:blipFill>
                  <pic:spPr>
                    <a:xfrm>
                      <a:off x="0" y="0"/>
                      <a:ext cx="3613785" cy="1865630"/>
                    </a:xfrm>
                    <a:prstGeom prst="rect">
                      <a:avLst/>
                    </a:prstGeom>
                    <a:noFill/>
                    <a:ln>
                      <a:noFill/>
                    </a:ln>
                  </pic:spPr>
                </pic:pic>
              </a:graphicData>
            </a:graphic>
          </wp:inline>
        </w:drawing>
      </w:r>
    </w:p>
    <w:p>
      <w:pPr>
        <w:pStyle w:val="85"/>
        <w:spacing w:before="156" w:after="156"/>
      </w:pPr>
      <w:r>
        <w:rPr>
          <w:rFonts w:hint="eastAsia"/>
        </w:rPr>
        <w:t>医疗机构制剂编码结构</w:t>
      </w:r>
    </w:p>
    <w:p>
      <w:pPr>
        <w:pStyle w:val="58"/>
        <w:ind w:firstLine="422"/>
      </w:pPr>
      <w:r>
        <w:rPr>
          <w:rStyle w:val="31"/>
          <w:rFonts w:hint="eastAsia" w:ascii="楷体" w:hAnsi="楷体" w:eastAsia="楷体"/>
          <w:color w:val="333333"/>
        </w:rPr>
        <w:t>第1部分：</w:t>
      </w:r>
      <w:r>
        <w:rPr>
          <w:rFonts w:hint="eastAsia"/>
        </w:rPr>
        <w:t>医疗机构制剂识别码，用1位大写英文字母“J”表示。</w:t>
      </w:r>
    </w:p>
    <w:p>
      <w:pPr>
        <w:pStyle w:val="58"/>
        <w:ind w:firstLine="422"/>
      </w:pPr>
      <w:r>
        <w:rPr>
          <w:rStyle w:val="31"/>
          <w:rFonts w:hint="eastAsia" w:ascii="楷体" w:hAnsi="楷体" w:eastAsia="楷体"/>
          <w:color w:val="333333"/>
        </w:rPr>
        <w:t>第2部分：</w:t>
      </w:r>
      <w:r>
        <w:rPr>
          <w:rFonts w:hint="eastAsia"/>
        </w:rPr>
        <w:t>行政区划代码，采用《中华人民共和国行政区划代码》（GB/T2260)，用6位阿拉伯数字表示。其中，前两位代码表示省级行政区（省、自治区、直辖市），中间两位代码表示市级行政区（市、地区、自治州、盟），后两位代码表示县级行政区（县、自治县、县级市、旗、自治旗、市辖区、林区、特区）。</w:t>
      </w:r>
    </w:p>
    <w:p>
      <w:pPr>
        <w:pStyle w:val="58"/>
        <w:ind w:firstLine="422"/>
      </w:pPr>
      <w:r>
        <w:rPr>
          <w:rStyle w:val="31"/>
          <w:rFonts w:hint="eastAsia" w:ascii="楷体" w:hAnsi="楷体" w:eastAsia="楷体"/>
          <w:color w:val="333333"/>
        </w:rPr>
        <w:t>第3部分：</w:t>
      </w:r>
      <w:r>
        <w:rPr>
          <w:rFonts w:hint="eastAsia"/>
        </w:rPr>
        <w:t>定点医疗机构顺序码，与医疗保障定点医疗机构编码中的顺序码一致，用5位阿拉伯数字表示。</w:t>
      </w:r>
    </w:p>
    <w:p>
      <w:pPr>
        <w:pStyle w:val="58"/>
        <w:ind w:firstLine="422"/>
      </w:pPr>
      <w:r>
        <w:rPr>
          <w:rStyle w:val="31"/>
          <w:rFonts w:hint="eastAsia" w:ascii="楷体" w:hAnsi="楷体" w:eastAsia="楷体"/>
          <w:color w:val="333333"/>
        </w:rPr>
        <w:t>第4部分：</w:t>
      </w:r>
      <w:r>
        <w:rPr>
          <w:rFonts w:hint="eastAsia"/>
        </w:rPr>
        <w:t>医疗机构制剂顺序码，对同一定点医疗机构的医疗机构制剂按线上维护时间顺序依次编码，用4位阿拉伯数字表示。</w:t>
      </w:r>
    </w:p>
    <w:p>
      <w:pPr>
        <w:pStyle w:val="80"/>
        <w:spacing w:before="156" w:after="156"/>
        <w:rPr>
          <w:b/>
          <w:bCs/>
        </w:rPr>
      </w:pPr>
      <w:bookmarkStart w:id="179" w:name="_Toc140497538"/>
      <w:bookmarkStart w:id="180" w:name="_Toc140497608"/>
      <w:bookmarkStart w:id="181" w:name="_Toc9049"/>
      <w:r>
        <w:rPr>
          <w:rFonts w:hint="eastAsia"/>
          <w:b/>
          <w:bCs/>
        </w:rPr>
        <w:t>中国药品电子监管码</w:t>
      </w:r>
      <w:bookmarkEnd w:id="179"/>
      <w:bookmarkEnd w:id="180"/>
      <w:bookmarkEnd w:id="181"/>
    </w:p>
    <w:p>
      <w:pPr>
        <w:pStyle w:val="58"/>
        <w:ind w:firstLine="420"/>
      </w:pPr>
      <w:r>
        <w:rPr>
          <w:rFonts w:hint="eastAsia"/>
        </w:rPr>
        <w:t>中国药品电子监管码管理系统是针对药品在生产及流程过程中的状态监管，现实监管部门及生产企业产品追溯和管理，维护药品生产商及消费者的合法权益。</w:t>
      </w:r>
    </w:p>
    <w:p>
      <w:pPr>
        <w:pStyle w:val="58"/>
        <w:ind w:firstLine="420"/>
      </w:pPr>
      <w:r>
        <w:rPr>
          <w:rFonts w:hint="eastAsia"/>
        </w:rPr>
        <w:t>国家食品药品监督管理局举行新闻发布会介绍“药品电子身份证”监管制度，并要求列入重点药品的生产、经营企业于2008年10月31日前完成赋码入网，未使用药品电子监管码统一标识的，一律不得销售。2007年12月4日，国家质检总局在“关于贯彻《国务院关于加强食品等产品安全监督管理的特别规定》实施产品质量电子监管的通知”(国质检质联〔2007〕582号)中，决定对纳入工业产品生产许可证和强制性产品认证(CCC)管理的重点产品实施电子监管”。食品、家用电器、人造板、电线电缆、农资、燃气用具、劳动防护用品、电热毯、化妆品等9大类69种重点产品将在2008年6月底前全面实施电子监管，所有产品加贴电子监管码才能上市。</w:t>
      </w:r>
    </w:p>
    <w:p>
      <w:pPr>
        <w:pStyle w:val="58"/>
        <w:ind w:firstLine="420"/>
      </w:pPr>
      <w:r>
        <w:rPr>
          <w:rFonts w:hint="eastAsia"/>
        </w:rPr>
        <w:t>电子监管码是中国政府对产品实施电子监管为每件产品赋予的标识。每件产品的电子监管码唯一，即“一件一码”，好像商品的身份证，简称监管码。</w:t>
      </w:r>
    </w:p>
    <w:p>
      <w:pPr>
        <w:pStyle w:val="58"/>
        <w:ind w:firstLine="420"/>
      </w:pPr>
      <w:r>
        <w:rPr>
          <w:rFonts w:hint="eastAsia"/>
        </w:rPr>
        <w:t>目前电子监管码已经从16位升级到20位，企业准确登记其产品的商品编码后，电子监管码可以建立与商品编码的对应关系，完成在零售领域的结算计价功能。</w:t>
      </w:r>
    </w:p>
    <w:p>
      <w:pPr>
        <w:pStyle w:val="58"/>
        <w:ind w:firstLine="420"/>
        <w:sectPr>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pPr>
      <w:r>
        <w:rPr>
          <w:rFonts w:hint="eastAsia"/>
        </w:rPr>
        <w:t>生产企业通过电子监管码将产品的生产、质量等源头信息传输到监管网数据库中，流通企业通过电子监管码进行进货检查验收并将进货信息传输到监管网数据库中，在销售时将销售信息传输到监管网数据库中，这些数据信息可供消费者进行真假与质量查询，供政府进行执法打假、质量追溯和产品召回管理，供企业了解市场供求情况、渠道销售情况和涉假信息。</w:t>
      </w:r>
    </w:p>
    <w:p>
      <w:pPr>
        <w:pStyle w:val="200"/>
        <w:ind w:hanging="420"/>
        <w:rPr>
          <w:vanish w:val="0"/>
        </w:rPr>
      </w:pPr>
    </w:p>
    <w:p>
      <w:pPr>
        <w:pStyle w:val="201"/>
        <w:rPr>
          <w:vanish w:val="0"/>
        </w:rPr>
      </w:pPr>
    </w:p>
    <w:p>
      <w:pPr>
        <w:pStyle w:val="78"/>
        <w:spacing w:after="156"/>
      </w:pPr>
      <w:bookmarkStart w:id="182" w:name="_Toc2585"/>
    </w:p>
    <w:p>
      <w:pPr>
        <w:pStyle w:val="78"/>
        <w:numPr>
          <w:ilvl w:val="0"/>
          <w:numId w:val="0"/>
        </w:numPr>
        <w:spacing w:after="156"/>
      </w:pPr>
      <w:r>
        <w:rPr>
          <w:rFonts w:hint="eastAsia"/>
        </w:rPr>
        <w:t>（规范性）</w:t>
      </w:r>
    </w:p>
    <w:p>
      <w:pPr>
        <w:pStyle w:val="78"/>
        <w:numPr>
          <w:ilvl w:val="0"/>
          <w:numId w:val="0"/>
        </w:numPr>
        <w:spacing w:after="156"/>
      </w:pPr>
      <w:r>
        <w:rPr>
          <w:rFonts w:hint="eastAsia"/>
        </w:rPr>
        <w:t>临床研究数据存证</w:t>
      </w:r>
      <w:bookmarkEnd w:id="182"/>
    </w:p>
    <w:p>
      <w:pPr>
        <w:pStyle w:val="80"/>
        <w:spacing w:before="156" w:after="156"/>
        <w:rPr>
          <w:rFonts w:hAnsi="宋体"/>
          <w:b/>
          <w:bCs/>
        </w:rPr>
      </w:pPr>
      <w:bookmarkStart w:id="183" w:name="_Toc8622"/>
      <w:r>
        <w:rPr>
          <w:rFonts w:hint="eastAsia"/>
        </w:rPr>
        <w:t>由申办者发起的临床试验申办与审批</w:t>
      </w:r>
      <w:bookmarkEnd w:id="183"/>
    </w:p>
    <w:p>
      <w:pPr>
        <w:pStyle w:val="58"/>
        <w:ind w:firstLine="420"/>
        <w:rPr>
          <w:rFonts w:hAnsi="宋体"/>
          <w:szCs w:val="22"/>
        </w:rPr>
      </w:pPr>
      <w:r>
        <w:rPr>
          <w:rFonts w:hint="eastAsia"/>
        </w:rPr>
        <w:t>由申办者发起的临床试验申办与审批，</w:t>
      </w:r>
      <w:r>
        <w:rPr>
          <w:rFonts w:hint="eastAsia" w:hAnsi="宋体"/>
          <w:szCs w:val="22"/>
        </w:rPr>
        <w:t>数据上链要求见表C</w:t>
      </w:r>
      <w:r>
        <w:rPr>
          <w:rFonts w:hAnsi="宋体"/>
          <w:szCs w:val="22"/>
        </w:rPr>
        <w:t>.</w:t>
      </w:r>
      <w:r>
        <w:rPr>
          <w:rFonts w:hint="eastAsia" w:hAnsi="宋体"/>
          <w:szCs w:val="22"/>
        </w:rPr>
        <w:t>1：</w:t>
      </w:r>
    </w:p>
    <w:p>
      <w:pPr>
        <w:pStyle w:val="79"/>
        <w:spacing w:before="156" w:after="156"/>
      </w:pPr>
      <w:r>
        <w:rPr>
          <w:rFonts w:hint="eastAsia"/>
        </w:rPr>
        <w:t>由申办者发起的临床试验申办与审批</w:t>
      </w:r>
    </w:p>
    <w:tbl>
      <w:tblPr>
        <w:tblStyle w:val="29"/>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34"/>
        <w:gridCol w:w="2973"/>
        <w:gridCol w:w="1403"/>
        <w:gridCol w:w="1559"/>
        <w:gridCol w:w="2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34" w:type="dxa"/>
            <w:tcBorders>
              <w:top w:val="single" w:color="auto" w:sz="8" w:space="0"/>
              <w:bottom w:val="single" w:color="auto" w:sz="8" w:space="0"/>
            </w:tcBorders>
            <w:shd w:val="clear" w:color="auto" w:fill="auto"/>
            <w:vAlign w:val="center"/>
          </w:tcPr>
          <w:p>
            <w:pPr>
              <w:pStyle w:val="180"/>
            </w:pPr>
            <w:r>
              <w:rPr>
                <w:rFonts w:hint="eastAsia"/>
              </w:rPr>
              <w:t>序号</w:t>
            </w:r>
          </w:p>
        </w:tc>
        <w:tc>
          <w:tcPr>
            <w:tcW w:w="2973" w:type="dxa"/>
            <w:tcBorders>
              <w:top w:val="single" w:color="auto" w:sz="8" w:space="0"/>
              <w:bottom w:val="single" w:color="auto" w:sz="8" w:space="0"/>
            </w:tcBorders>
            <w:shd w:val="clear" w:color="auto" w:fill="auto"/>
            <w:vAlign w:val="center"/>
          </w:tcPr>
          <w:p>
            <w:pPr>
              <w:pStyle w:val="180"/>
            </w:pPr>
            <w:r>
              <w:rPr>
                <w:rFonts w:hint="eastAsia"/>
              </w:rPr>
              <w:t>上链数据项</w:t>
            </w:r>
          </w:p>
        </w:tc>
        <w:tc>
          <w:tcPr>
            <w:tcW w:w="1403" w:type="dxa"/>
            <w:tcBorders>
              <w:top w:val="single" w:color="auto" w:sz="8" w:space="0"/>
              <w:bottom w:val="single" w:color="auto" w:sz="8" w:space="0"/>
            </w:tcBorders>
            <w:shd w:val="clear" w:color="auto" w:fill="auto"/>
            <w:vAlign w:val="center"/>
          </w:tcPr>
          <w:p>
            <w:pPr>
              <w:pStyle w:val="180"/>
            </w:pPr>
            <w:r>
              <w:rPr>
                <w:rFonts w:hint="eastAsia"/>
              </w:rPr>
              <w:t>存证要求</w:t>
            </w:r>
          </w:p>
        </w:tc>
        <w:tc>
          <w:tcPr>
            <w:tcW w:w="1559" w:type="dxa"/>
            <w:tcBorders>
              <w:top w:val="single" w:color="auto" w:sz="8" w:space="0"/>
              <w:bottom w:val="single" w:color="auto" w:sz="8" w:space="0"/>
            </w:tcBorders>
          </w:tcPr>
          <w:p>
            <w:pPr>
              <w:pStyle w:val="180"/>
            </w:pPr>
            <w:r>
              <w:rPr>
                <w:rFonts w:hint="eastAsia"/>
              </w:rPr>
              <w:t>数据提供者</w:t>
            </w:r>
          </w:p>
        </w:tc>
        <w:tc>
          <w:tcPr>
            <w:tcW w:w="2965" w:type="dxa"/>
            <w:tcBorders>
              <w:top w:val="single" w:color="auto" w:sz="8" w:space="0"/>
              <w:bottom w:val="single" w:color="auto" w:sz="8" w:space="0"/>
            </w:tcBorders>
            <w:shd w:val="clear" w:color="auto" w:fill="auto"/>
            <w:vAlign w:val="center"/>
          </w:tcPr>
          <w:p>
            <w:pPr>
              <w:pStyle w:val="180"/>
            </w:pPr>
            <w:r>
              <w:rPr>
                <w:rFonts w:hint="eastAsia"/>
              </w:rPr>
              <w:t>数据用户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top w:val="single" w:color="auto" w:sz="8" w:space="0"/>
            </w:tcBorders>
            <w:shd w:val="clear" w:color="auto" w:fill="auto"/>
            <w:vAlign w:val="center"/>
          </w:tcPr>
          <w:p>
            <w:pPr>
              <w:pStyle w:val="180"/>
              <w:rPr>
                <w:rFonts w:hint="eastAsia" w:eastAsia="宋体"/>
                <w:lang w:val="en-US" w:eastAsia="zh-CN"/>
              </w:rPr>
            </w:pPr>
            <w:r>
              <w:rPr>
                <w:rFonts w:hint="eastAsia"/>
                <w:lang w:val="en-US" w:eastAsia="zh-CN"/>
              </w:rPr>
              <w:t>1</w:t>
            </w:r>
          </w:p>
        </w:tc>
        <w:tc>
          <w:tcPr>
            <w:tcW w:w="2973" w:type="dxa"/>
            <w:tcBorders>
              <w:top w:val="single" w:color="auto" w:sz="8" w:space="0"/>
            </w:tcBorders>
            <w:shd w:val="clear" w:color="auto" w:fill="auto"/>
            <w:vAlign w:val="center"/>
          </w:tcPr>
          <w:p>
            <w:pPr>
              <w:pStyle w:val="180"/>
            </w:pPr>
            <w:r>
              <w:rPr>
                <w:rFonts w:hint="eastAsia"/>
              </w:rPr>
              <w:t>研究方案和研究协议</w:t>
            </w:r>
          </w:p>
        </w:tc>
        <w:tc>
          <w:tcPr>
            <w:tcW w:w="1403" w:type="dxa"/>
            <w:tcBorders>
              <w:top w:val="single" w:color="auto" w:sz="8" w:space="0"/>
            </w:tcBorders>
            <w:shd w:val="clear" w:color="auto" w:fill="auto"/>
            <w:vAlign w:val="center"/>
          </w:tcPr>
          <w:p>
            <w:pPr>
              <w:pStyle w:val="180"/>
            </w:pPr>
            <w:r>
              <w:rPr>
                <w:rFonts w:hint="eastAsia"/>
              </w:rPr>
              <w:t>R</w:t>
            </w:r>
          </w:p>
        </w:tc>
        <w:tc>
          <w:tcPr>
            <w:tcW w:w="1559" w:type="dxa"/>
            <w:tcBorders>
              <w:top w:val="single" w:color="auto" w:sz="8" w:space="0"/>
            </w:tcBorders>
          </w:tcPr>
          <w:p>
            <w:pPr>
              <w:pStyle w:val="180"/>
            </w:pPr>
            <w:r>
              <w:rPr>
                <w:rFonts w:hint="eastAsia"/>
              </w:rPr>
              <w:t>申办者、研究单位</w:t>
            </w:r>
          </w:p>
        </w:tc>
        <w:tc>
          <w:tcPr>
            <w:tcW w:w="2965" w:type="dxa"/>
            <w:tcBorders>
              <w:top w:val="single" w:color="auto" w:sz="8" w:space="0"/>
            </w:tcBorders>
            <w:shd w:val="clear" w:color="auto" w:fill="auto"/>
            <w:vAlign w:val="center"/>
          </w:tcPr>
          <w:p>
            <w:pPr>
              <w:pStyle w:val="180"/>
              <w:rPr>
                <w:lang w:eastAsia="zh-Hans"/>
              </w:rPr>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2</w:t>
            </w:r>
          </w:p>
        </w:tc>
        <w:tc>
          <w:tcPr>
            <w:tcW w:w="2973" w:type="dxa"/>
            <w:shd w:val="clear" w:color="auto" w:fill="auto"/>
            <w:vAlign w:val="center"/>
          </w:tcPr>
          <w:p>
            <w:pPr>
              <w:pStyle w:val="180"/>
            </w:pPr>
            <w:r>
              <w:rPr>
                <w:rFonts w:hint="eastAsia"/>
              </w:rPr>
              <w:t>临床试验申请文件数据</w:t>
            </w:r>
          </w:p>
        </w:tc>
        <w:tc>
          <w:tcPr>
            <w:tcW w:w="1403" w:type="dxa"/>
            <w:shd w:val="clear" w:color="auto" w:fill="auto"/>
            <w:vAlign w:val="center"/>
          </w:tcPr>
          <w:p>
            <w:pPr>
              <w:pStyle w:val="180"/>
            </w:pPr>
            <w:r>
              <w:rPr>
                <w:rFonts w:hint="eastAsia"/>
              </w:rPr>
              <w:t>R</w:t>
            </w:r>
          </w:p>
        </w:tc>
        <w:tc>
          <w:tcPr>
            <w:tcW w:w="1559" w:type="dxa"/>
          </w:tcPr>
          <w:p>
            <w:pPr>
              <w:pStyle w:val="180"/>
            </w:pPr>
            <w:r>
              <w:rPr>
                <w:rFonts w:hint="eastAsia"/>
              </w:rPr>
              <w:t>申办者、研究单位</w:t>
            </w:r>
          </w:p>
        </w:tc>
        <w:tc>
          <w:tcPr>
            <w:tcW w:w="2965" w:type="dxa"/>
            <w:shd w:val="clear" w:color="auto" w:fill="auto"/>
            <w:vAlign w:val="center"/>
          </w:tcPr>
          <w:p>
            <w:pPr>
              <w:pStyle w:val="180"/>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3</w:t>
            </w:r>
          </w:p>
        </w:tc>
        <w:tc>
          <w:tcPr>
            <w:tcW w:w="2973" w:type="dxa"/>
            <w:shd w:val="clear" w:color="auto" w:fill="auto"/>
            <w:vAlign w:val="center"/>
          </w:tcPr>
          <w:p>
            <w:pPr>
              <w:pStyle w:val="180"/>
            </w:pPr>
            <w:r>
              <w:rPr>
                <w:rFonts w:hint="eastAsia"/>
              </w:rPr>
              <w:t>研究伦理委员会批准文件</w:t>
            </w:r>
          </w:p>
        </w:tc>
        <w:tc>
          <w:tcPr>
            <w:tcW w:w="1403" w:type="dxa"/>
            <w:shd w:val="clear" w:color="auto" w:fill="auto"/>
            <w:vAlign w:val="center"/>
          </w:tcPr>
          <w:p>
            <w:pPr>
              <w:pStyle w:val="180"/>
            </w:pPr>
            <w:r>
              <w:rPr>
                <w:rFonts w:hint="eastAsia"/>
              </w:rPr>
              <w:t>R</w:t>
            </w:r>
          </w:p>
        </w:tc>
        <w:tc>
          <w:tcPr>
            <w:tcW w:w="1559" w:type="dxa"/>
          </w:tcPr>
          <w:p>
            <w:pPr>
              <w:pStyle w:val="180"/>
            </w:pPr>
            <w:r>
              <w:rPr>
                <w:rFonts w:hint="eastAsia"/>
              </w:rPr>
              <w:t>申办者、研究单位</w:t>
            </w:r>
          </w:p>
        </w:tc>
        <w:tc>
          <w:tcPr>
            <w:tcW w:w="2965" w:type="dxa"/>
            <w:shd w:val="clear" w:color="auto" w:fill="auto"/>
            <w:vAlign w:val="center"/>
          </w:tcPr>
          <w:p>
            <w:pPr>
              <w:pStyle w:val="180"/>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4</w:t>
            </w:r>
          </w:p>
        </w:tc>
        <w:tc>
          <w:tcPr>
            <w:tcW w:w="2973" w:type="dxa"/>
            <w:shd w:val="clear" w:color="auto" w:fill="auto"/>
            <w:vAlign w:val="center"/>
          </w:tcPr>
          <w:p>
            <w:pPr>
              <w:pStyle w:val="180"/>
            </w:pPr>
            <w:r>
              <w:rPr>
                <w:rFonts w:hint="eastAsia"/>
              </w:rPr>
              <w:t>研究者的资格和授权文件</w:t>
            </w:r>
          </w:p>
        </w:tc>
        <w:tc>
          <w:tcPr>
            <w:tcW w:w="1403" w:type="dxa"/>
            <w:shd w:val="clear" w:color="auto" w:fill="auto"/>
            <w:vAlign w:val="center"/>
          </w:tcPr>
          <w:p>
            <w:pPr>
              <w:pStyle w:val="180"/>
            </w:pPr>
            <w:r>
              <w:rPr>
                <w:rFonts w:hint="eastAsia"/>
              </w:rPr>
              <w:t>R</w:t>
            </w:r>
          </w:p>
        </w:tc>
        <w:tc>
          <w:tcPr>
            <w:tcW w:w="1559" w:type="dxa"/>
          </w:tcPr>
          <w:p>
            <w:pPr>
              <w:pStyle w:val="180"/>
            </w:pPr>
            <w:r>
              <w:rPr>
                <w:rFonts w:hint="eastAsia"/>
              </w:rPr>
              <w:t>申办者、研究单位</w:t>
            </w:r>
          </w:p>
        </w:tc>
        <w:tc>
          <w:tcPr>
            <w:tcW w:w="2965" w:type="dxa"/>
            <w:shd w:val="clear" w:color="auto" w:fill="auto"/>
            <w:vAlign w:val="center"/>
          </w:tcPr>
          <w:p>
            <w:pPr>
              <w:pStyle w:val="180"/>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5</w:t>
            </w:r>
          </w:p>
        </w:tc>
        <w:tc>
          <w:tcPr>
            <w:tcW w:w="2973" w:type="dxa"/>
            <w:shd w:val="clear" w:color="auto" w:fill="auto"/>
            <w:vAlign w:val="center"/>
          </w:tcPr>
          <w:p>
            <w:pPr>
              <w:pStyle w:val="180"/>
            </w:pPr>
            <w:r>
              <w:rPr>
                <w:rFonts w:hint="eastAsia"/>
              </w:rPr>
              <w:t>伦理委员会成员表</w:t>
            </w:r>
          </w:p>
        </w:tc>
        <w:tc>
          <w:tcPr>
            <w:tcW w:w="1403" w:type="dxa"/>
            <w:shd w:val="clear" w:color="auto" w:fill="auto"/>
            <w:vAlign w:val="center"/>
          </w:tcPr>
          <w:p>
            <w:pPr>
              <w:pStyle w:val="180"/>
            </w:pPr>
            <w:r>
              <w:rPr>
                <w:rFonts w:hint="eastAsia"/>
              </w:rPr>
              <w:t>O</w:t>
            </w:r>
          </w:p>
        </w:tc>
        <w:tc>
          <w:tcPr>
            <w:tcW w:w="1559" w:type="dxa"/>
          </w:tcPr>
          <w:p>
            <w:pPr>
              <w:pStyle w:val="180"/>
            </w:pPr>
            <w:r>
              <w:rPr>
                <w:rFonts w:hint="eastAsia"/>
              </w:rPr>
              <w:t>申办者、研究单位</w:t>
            </w:r>
          </w:p>
        </w:tc>
        <w:tc>
          <w:tcPr>
            <w:tcW w:w="2965" w:type="dxa"/>
            <w:shd w:val="clear" w:color="auto" w:fill="auto"/>
            <w:vAlign w:val="center"/>
          </w:tcPr>
          <w:p>
            <w:pPr>
              <w:pStyle w:val="180"/>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6</w:t>
            </w:r>
          </w:p>
        </w:tc>
        <w:tc>
          <w:tcPr>
            <w:tcW w:w="2973" w:type="dxa"/>
            <w:shd w:val="clear" w:color="auto" w:fill="auto"/>
            <w:vAlign w:val="center"/>
          </w:tcPr>
          <w:p>
            <w:pPr>
              <w:pStyle w:val="180"/>
            </w:pPr>
            <w:r>
              <w:rPr>
                <w:rFonts w:hint="eastAsia"/>
              </w:rPr>
              <w:t>临床前实验室资料</w:t>
            </w:r>
          </w:p>
        </w:tc>
        <w:tc>
          <w:tcPr>
            <w:tcW w:w="1403" w:type="dxa"/>
            <w:shd w:val="clear" w:color="auto" w:fill="auto"/>
            <w:vAlign w:val="center"/>
          </w:tcPr>
          <w:p>
            <w:pPr>
              <w:pStyle w:val="180"/>
            </w:pPr>
            <w:r>
              <w:rPr>
                <w:rFonts w:hint="eastAsia"/>
              </w:rPr>
              <w:t>O</w:t>
            </w:r>
          </w:p>
        </w:tc>
        <w:tc>
          <w:tcPr>
            <w:tcW w:w="1559" w:type="dxa"/>
          </w:tcPr>
          <w:p>
            <w:pPr>
              <w:pStyle w:val="180"/>
            </w:pPr>
            <w:r>
              <w:rPr>
                <w:rFonts w:hint="eastAsia"/>
              </w:rPr>
              <w:t>申办者、研究单位</w:t>
            </w:r>
          </w:p>
        </w:tc>
        <w:tc>
          <w:tcPr>
            <w:tcW w:w="2965" w:type="dxa"/>
            <w:shd w:val="clear" w:color="auto" w:fill="auto"/>
            <w:vAlign w:val="center"/>
          </w:tcPr>
          <w:p>
            <w:pPr>
              <w:pStyle w:val="180"/>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7</w:t>
            </w:r>
          </w:p>
        </w:tc>
        <w:tc>
          <w:tcPr>
            <w:tcW w:w="2973" w:type="dxa"/>
            <w:shd w:val="clear" w:color="auto" w:fill="auto"/>
            <w:vAlign w:val="center"/>
          </w:tcPr>
          <w:p>
            <w:pPr>
              <w:pStyle w:val="180"/>
            </w:pPr>
            <w:r>
              <w:rPr>
                <w:rFonts w:hint="eastAsia"/>
              </w:rPr>
              <w:t>国家食品药品监督管理局批件</w:t>
            </w:r>
          </w:p>
        </w:tc>
        <w:tc>
          <w:tcPr>
            <w:tcW w:w="1403" w:type="dxa"/>
            <w:shd w:val="clear" w:color="auto" w:fill="auto"/>
            <w:vAlign w:val="center"/>
          </w:tcPr>
          <w:p>
            <w:pPr>
              <w:pStyle w:val="180"/>
            </w:pPr>
            <w:r>
              <w:rPr>
                <w:rFonts w:hint="eastAsia"/>
              </w:rPr>
              <w:t>R</w:t>
            </w:r>
          </w:p>
        </w:tc>
        <w:tc>
          <w:tcPr>
            <w:tcW w:w="1559" w:type="dxa"/>
          </w:tcPr>
          <w:p>
            <w:pPr>
              <w:pStyle w:val="180"/>
            </w:pPr>
            <w:r>
              <w:rPr>
                <w:rFonts w:hint="eastAsia"/>
              </w:rPr>
              <w:t>申办者、研究单位</w:t>
            </w:r>
          </w:p>
        </w:tc>
        <w:tc>
          <w:tcPr>
            <w:tcW w:w="2965" w:type="dxa"/>
            <w:shd w:val="clear" w:color="auto" w:fill="auto"/>
            <w:vAlign w:val="center"/>
          </w:tcPr>
          <w:p>
            <w:pPr>
              <w:pStyle w:val="180"/>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bottom w:val="single" w:color="auto" w:sz="8" w:space="0"/>
            </w:tcBorders>
            <w:shd w:val="clear" w:color="auto" w:fill="auto"/>
            <w:vAlign w:val="center"/>
          </w:tcPr>
          <w:p>
            <w:pPr>
              <w:pStyle w:val="180"/>
              <w:rPr>
                <w:rFonts w:hint="eastAsia" w:eastAsia="宋体"/>
                <w:lang w:val="en-US" w:eastAsia="zh-CN"/>
              </w:rPr>
            </w:pPr>
            <w:r>
              <w:rPr>
                <w:rFonts w:hint="eastAsia"/>
                <w:lang w:val="en-US" w:eastAsia="zh-CN"/>
              </w:rPr>
              <w:t>8</w:t>
            </w:r>
          </w:p>
        </w:tc>
        <w:tc>
          <w:tcPr>
            <w:tcW w:w="2973" w:type="dxa"/>
            <w:tcBorders>
              <w:bottom w:val="single" w:color="auto" w:sz="8" w:space="0"/>
            </w:tcBorders>
            <w:shd w:val="clear" w:color="auto" w:fill="auto"/>
            <w:vAlign w:val="center"/>
          </w:tcPr>
          <w:p>
            <w:pPr>
              <w:pStyle w:val="180"/>
            </w:pPr>
            <w:r>
              <w:rPr>
                <w:rFonts w:hint="eastAsia"/>
              </w:rPr>
              <w:t>试验用药品标签</w:t>
            </w:r>
          </w:p>
        </w:tc>
        <w:tc>
          <w:tcPr>
            <w:tcW w:w="1403" w:type="dxa"/>
            <w:tcBorders>
              <w:bottom w:val="single" w:color="auto" w:sz="8" w:space="0"/>
            </w:tcBorders>
            <w:shd w:val="clear" w:color="auto" w:fill="auto"/>
            <w:vAlign w:val="center"/>
          </w:tcPr>
          <w:p>
            <w:pPr>
              <w:pStyle w:val="180"/>
            </w:pPr>
            <w:r>
              <w:rPr>
                <w:rFonts w:hint="eastAsia"/>
              </w:rPr>
              <w:t>O</w:t>
            </w:r>
          </w:p>
        </w:tc>
        <w:tc>
          <w:tcPr>
            <w:tcW w:w="1559" w:type="dxa"/>
            <w:tcBorders>
              <w:bottom w:val="single" w:color="auto" w:sz="8" w:space="0"/>
            </w:tcBorders>
          </w:tcPr>
          <w:p>
            <w:pPr>
              <w:pStyle w:val="180"/>
              <w:rPr>
                <w:lang w:eastAsia="zh-Hans"/>
              </w:rPr>
            </w:pPr>
            <w:r>
              <w:rPr>
                <w:rFonts w:hint="eastAsia"/>
              </w:rPr>
              <w:t>申办者、研究单位</w:t>
            </w:r>
          </w:p>
        </w:tc>
        <w:tc>
          <w:tcPr>
            <w:tcW w:w="2965" w:type="dxa"/>
            <w:tcBorders>
              <w:bottom w:val="single" w:color="auto" w:sz="8" w:space="0"/>
            </w:tcBorders>
            <w:shd w:val="clear" w:color="auto" w:fill="auto"/>
            <w:vAlign w:val="center"/>
          </w:tcPr>
          <w:p>
            <w:pPr>
              <w:pStyle w:val="180"/>
              <w:rPr>
                <w:lang w:eastAsia="zh-Hans"/>
              </w:rPr>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5"/>
            <w:tcBorders>
              <w:top w:val="single" w:color="auto" w:sz="8" w:space="0"/>
              <w:bottom w:val="single" w:color="auto" w:sz="8" w:space="0"/>
            </w:tcBorders>
          </w:tcPr>
          <w:p>
            <w:pPr>
              <w:pStyle w:val="181"/>
            </w:pPr>
            <w:r>
              <w:rPr>
                <w:rFonts w:hint="eastAsia"/>
              </w:rPr>
              <w:t>存证要求：R</w:t>
            </w:r>
            <w:r>
              <w:t>-</w:t>
            </w:r>
            <w:r>
              <w:rPr>
                <w:rFonts w:hint="eastAsia"/>
              </w:rPr>
              <w:t>应上链存证；O</w:t>
            </w:r>
            <w:r>
              <w:t>-</w:t>
            </w:r>
            <w:r>
              <w:rPr>
                <w:rFonts w:hint="eastAsia"/>
              </w:rPr>
              <w:t>宜上链存证，Cn</w:t>
            </w:r>
            <w:r>
              <w:t>-</w:t>
            </w:r>
            <w:r>
              <w:rPr>
                <w:rFonts w:hint="eastAsia"/>
              </w:rPr>
              <w:t>在n条件下应上链存证。</w:t>
            </w:r>
          </w:p>
        </w:tc>
      </w:tr>
    </w:tbl>
    <w:p>
      <w:pPr>
        <w:pStyle w:val="58"/>
        <w:ind w:firstLine="420"/>
        <w:rPr>
          <w:rFonts w:hAnsi="宋体"/>
          <w:szCs w:val="22"/>
        </w:rPr>
      </w:pPr>
    </w:p>
    <w:p>
      <w:pPr>
        <w:pStyle w:val="80"/>
        <w:spacing w:before="156" w:after="156"/>
        <w:rPr>
          <w:rFonts w:hAnsi="宋体"/>
          <w:b/>
          <w:bCs/>
        </w:rPr>
      </w:pPr>
      <w:bookmarkStart w:id="184" w:name="_Toc27680"/>
      <w:r>
        <w:rPr>
          <w:rFonts w:hint="eastAsia" w:hAnsi="宋体"/>
          <w:b/>
          <w:bCs/>
        </w:rPr>
        <w:t>由申研究者发起的临床试验申办与审批</w:t>
      </w:r>
      <w:bookmarkEnd w:id="184"/>
    </w:p>
    <w:p>
      <w:pPr>
        <w:pStyle w:val="58"/>
        <w:ind w:firstLine="420"/>
        <w:rPr>
          <w:rFonts w:hAnsi="宋体"/>
          <w:szCs w:val="22"/>
        </w:rPr>
      </w:pPr>
      <w:r>
        <w:rPr>
          <w:rFonts w:hint="eastAsia"/>
        </w:rPr>
        <w:t>由研究者发起的临床试验申办与审批，</w:t>
      </w:r>
      <w:r>
        <w:rPr>
          <w:rFonts w:hint="eastAsia" w:hAnsi="宋体"/>
          <w:szCs w:val="22"/>
        </w:rPr>
        <w:t>数据上链要求见表</w:t>
      </w:r>
      <w:r>
        <w:rPr>
          <w:rFonts w:hAnsi="宋体"/>
          <w:szCs w:val="22"/>
        </w:rPr>
        <w:t>C.2</w:t>
      </w:r>
      <w:r>
        <w:rPr>
          <w:rFonts w:hint="eastAsia" w:hAnsi="宋体"/>
          <w:szCs w:val="22"/>
        </w:rPr>
        <w:t>：</w:t>
      </w:r>
    </w:p>
    <w:p>
      <w:pPr>
        <w:pStyle w:val="79"/>
        <w:spacing w:before="156" w:after="156"/>
      </w:pPr>
      <w:r>
        <w:rPr>
          <w:rFonts w:hint="eastAsia"/>
        </w:rPr>
        <w:t>由研究者发起的临床试验申办与审批上链要求</w:t>
      </w:r>
    </w:p>
    <w:tbl>
      <w:tblPr>
        <w:tblStyle w:val="29"/>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34"/>
        <w:gridCol w:w="2973"/>
        <w:gridCol w:w="1403"/>
        <w:gridCol w:w="1984"/>
        <w:gridCol w:w="2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34" w:type="dxa"/>
            <w:tcBorders>
              <w:top w:val="single" w:color="auto" w:sz="8" w:space="0"/>
              <w:bottom w:val="single" w:color="auto" w:sz="8" w:space="0"/>
            </w:tcBorders>
            <w:shd w:val="clear" w:color="auto" w:fill="auto"/>
            <w:vAlign w:val="center"/>
          </w:tcPr>
          <w:p>
            <w:pPr>
              <w:pStyle w:val="180"/>
            </w:pPr>
            <w:r>
              <w:rPr>
                <w:rFonts w:hint="eastAsia"/>
              </w:rPr>
              <w:t>序号</w:t>
            </w:r>
          </w:p>
        </w:tc>
        <w:tc>
          <w:tcPr>
            <w:tcW w:w="2973" w:type="dxa"/>
            <w:tcBorders>
              <w:top w:val="single" w:color="auto" w:sz="8" w:space="0"/>
              <w:bottom w:val="single" w:color="auto" w:sz="8" w:space="0"/>
            </w:tcBorders>
            <w:shd w:val="clear" w:color="auto" w:fill="auto"/>
            <w:vAlign w:val="center"/>
          </w:tcPr>
          <w:p>
            <w:pPr>
              <w:pStyle w:val="180"/>
            </w:pPr>
            <w:r>
              <w:rPr>
                <w:rFonts w:hint="eastAsia"/>
              </w:rPr>
              <w:t>上链数据项</w:t>
            </w:r>
          </w:p>
        </w:tc>
        <w:tc>
          <w:tcPr>
            <w:tcW w:w="1403" w:type="dxa"/>
            <w:tcBorders>
              <w:top w:val="single" w:color="auto" w:sz="8" w:space="0"/>
              <w:bottom w:val="single" w:color="auto" w:sz="8" w:space="0"/>
            </w:tcBorders>
            <w:shd w:val="clear" w:color="auto" w:fill="auto"/>
            <w:vAlign w:val="center"/>
          </w:tcPr>
          <w:p>
            <w:pPr>
              <w:pStyle w:val="180"/>
            </w:pPr>
            <w:r>
              <w:rPr>
                <w:rFonts w:hint="eastAsia"/>
              </w:rPr>
              <w:t>存证要求</w:t>
            </w:r>
          </w:p>
        </w:tc>
        <w:tc>
          <w:tcPr>
            <w:tcW w:w="1984" w:type="dxa"/>
            <w:tcBorders>
              <w:top w:val="single" w:color="auto" w:sz="8" w:space="0"/>
              <w:bottom w:val="single" w:color="auto" w:sz="8" w:space="0"/>
            </w:tcBorders>
          </w:tcPr>
          <w:p>
            <w:pPr>
              <w:pStyle w:val="180"/>
            </w:pPr>
            <w:r>
              <w:rPr>
                <w:rFonts w:hint="eastAsia"/>
              </w:rPr>
              <w:t>数据提供者</w:t>
            </w:r>
          </w:p>
        </w:tc>
        <w:tc>
          <w:tcPr>
            <w:tcW w:w="2540" w:type="dxa"/>
            <w:tcBorders>
              <w:top w:val="single" w:color="auto" w:sz="8" w:space="0"/>
              <w:bottom w:val="single" w:color="auto" w:sz="8" w:space="0"/>
            </w:tcBorders>
            <w:shd w:val="clear" w:color="auto" w:fill="auto"/>
            <w:vAlign w:val="center"/>
          </w:tcPr>
          <w:p>
            <w:pPr>
              <w:pStyle w:val="180"/>
            </w:pPr>
            <w:r>
              <w:rPr>
                <w:rFonts w:hint="eastAsia"/>
              </w:rPr>
              <w:t>数据用户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top w:val="single" w:color="auto" w:sz="8" w:space="0"/>
            </w:tcBorders>
            <w:shd w:val="clear" w:color="auto" w:fill="auto"/>
            <w:vAlign w:val="center"/>
          </w:tcPr>
          <w:p>
            <w:pPr>
              <w:pStyle w:val="180"/>
              <w:rPr>
                <w:rFonts w:hint="eastAsia" w:eastAsia="宋体"/>
                <w:lang w:val="en-US" w:eastAsia="zh-CN"/>
              </w:rPr>
            </w:pPr>
            <w:r>
              <w:rPr>
                <w:rFonts w:hint="eastAsia"/>
                <w:lang w:val="en-US" w:eastAsia="zh-CN"/>
              </w:rPr>
              <w:t>1</w:t>
            </w:r>
          </w:p>
        </w:tc>
        <w:tc>
          <w:tcPr>
            <w:tcW w:w="2973" w:type="dxa"/>
            <w:tcBorders>
              <w:top w:val="single" w:color="auto" w:sz="8" w:space="0"/>
            </w:tcBorders>
            <w:shd w:val="clear" w:color="auto" w:fill="auto"/>
            <w:vAlign w:val="center"/>
          </w:tcPr>
          <w:p>
            <w:pPr>
              <w:pStyle w:val="180"/>
            </w:pPr>
            <w:r>
              <w:rPr>
                <w:rFonts w:hint="eastAsia"/>
              </w:rPr>
              <w:t>投资者研究计划书和研究协议</w:t>
            </w:r>
          </w:p>
        </w:tc>
        <w:tc>
          <w:tcPr>
            <w:tcW w:w="1403" w:type="dxa"/>
            <w:tcBorders>
              <w:top w:val="single" w:color="auto" w:sz="8" w:space="0"/>
            </w:tcBorders>
            <w:shd w:val="clear" w:color="auto" w:fill="auto"/>
            <w:vAlign w:val="center"/>
          </w:tcPr>
          <w:p>
            <w:pPr>
              <w:pStyle w:val="180"/>
            </w:pPr>
            <w:r>
              <w:rPr>
                <w:rFonts w:hint="eastAsia"/>
              </w:rPr>
              <w:t>R</w:t>
            </w:r>
          </w:p>
        </w:tc>
        <w:tc>
          <w:tcPr>
            <w:tcW w:w="1984" w:type="dxa"/>
            <w:tcBorders>
              <w:top w:val="single" w:color="auto" w:sz="8" w:space="0"/>
            </w:tcBorders>
          </w:tcPr>
          <w:p>
            <w:pPr>
              <w:pStyle w:val="180"/>
            </w:pPr>
            <w:r>
              <w:rPr>
                <w:rFonts w:hint="eastAsia"/>
              </w:rPr>
              <w:t>研究单位</w:t>
            </w:r>
          </w:p>
        </w:tc>
        <w:tc>
          <w:tcPr>
            <w:tcW w:w="2540" w:type="dxa"/>
            <w:tcBorders>
              <w:top w:val="single" w:color="auto" w:sz="8" w:space="0"/>
            </w:tcBorders>
            <w:shd w:val="clear" w:color="auto" w:fill="auto"/>
            <w:vAlign w:val="center"/>
          </w:tcPr>
          <w:p>
            <w:pPr>
              <w:pStyle w:val="180"/>
            </w:pPr>
            <w:r>
              <w:rPr>
                <w:rFonts w:hint="eastAsia"/>
              </w:rPr>
              <w:t>研究中心（I）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434" w:type="dxa"/>
            <w:shd w:val="clear" w:color="auto" w:fill="auto"/>
            <w:vAlign w:val="center"/>
          </w:tcPr>
          <w:p>
            <w:pPr>
              <w:pStyle w:val="180"/>
              <w:rPr>
                <w:rFonts w:hint="default" w:eastAsia="宋体"/>
                <w:lang w:val="en-US" w:eastAsia="zh-CN"/>
              </w:rPr>
            </w:pPr>
            <w:r>
              <w:rPr>
                <w:rFonts w:hint="eastAsia"/>
                <w:lang w:val="en-US" w:eastAsia="zh-CN"/>
              </w:rPr>
              <w:t>2</w:t>
            </w:r>
          </w:p>
        </w:tc>
        <w:tc>
          <w:tcPr>
            <w:tcW w:w="2973" w:type="dxa"/>
            <w:shd w:val="clear" w:color="auto" w:fill="auto"/>
            <w:vAlign w:val="center"/>
          </w:tcPr>
          <w:p>
            <w:pPr>
              <w:pStyle w:val="180"/>
            </w:pPr>
            <w:r>
              <w:rPr>
                <w:rFonts w:hint="eastAsia"/>
              </w:rPr>
              <w:t>临床试验申请文件数据</w:t>
            </w:r>
          </w:p>
        </w:tc>
        <w:tc>
          <w:tcPr>
            <w:tcW w:w="1403" w:type="dxa"/>
            <w:shd w:val="clear" w:color="auto" w:fill="auto"/>
            <w:vAlign w:val="center"/>
          </w:tcPr>
          <w:p>
            <w:pPr>
              <w:pStyle w:val="180"/>
            </w:pPr>
            <w:r>
              <w:rPr>
                <w:rFonts w:hint="eastAsia"/>
              </w:rPr>
              <w:t>R</w:t>
            </w:r>
          </w:p>
        </w:tc>
        <w:tc>
          <w:tcPr>
            <w:tcW w:w="1984" w:type="dxa"/>
          </w:tcPr>
          <w:p>
            <w:pPr>
              <w:pStyle w:val="180"/>
            </w:pPr>
            <w:r>
              <w:rPr>
                <w:rFonts w:hint="eastAsia"/>
              </w:rPr>
              <w:t>研究单位</w:t>
            </w:r>
          </w:p>
        </w:tc>
        <w:tc>
          <w:tcPr>
            <w:tcW w:w="2540" w:type="dxa"/>
            <w:shd w:val="clear" w:color="auto" w:fill="auto"/>
            <w:vAlign w:val="center"/>
          </w:tcPr>
          <w:p>
            <w:pPr>
              <w:pStyle w:val="180"/>
            </w:pPr>
            <w:r>
              <w:rPr>
                <w:rFonts w:hint="eastAsia"/>
              </w:rPr>
              <w:t>研究中心（I）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3</w:t>
            </w:r>
          </w:p>
        </w:tc>
        <w:tc>
          <w:tcPr>
            <w:tcW w:w="2973" w:type="dxa"/>
            <w:shd w:val="clear" w:color="auto" w:fill="auto"/>
            <w:vAlign w:val="center"/>
          </w:tcPr>
          <w:p>
            <w:pPr>
              <w:pStyle w:val="180"/>
            </w:pPr>
            <w:r>
              <w:rPr>
                <w:rFonts w:hint="eastAsia"/>
              </w:rPr>
              <w:t>研究伦理委员会批准文件</w:t>
            </w:r>
          </w:p>
        </w:tc>
        <w:tc>
          <w:tcPr>
            <w:tcW w:w="1403" w:type="dxa"/>
            <w:shd w:val="clear" w:color="auto" w:fill="auto"/>
            <w:vAlign w:val="center"/>
          </w:tcPr>
          <w:p>
            <w:pPr>
              <w:pStyle w:val="180"/>
            </w:pPr>
            <w:r>
              <w:rPr>
                <w:rFonts w:hint="eastAsia"/>
              </w:rPr>
              <w:t>R</w:t>
            </w:r>
          </w:p>
        </w:tc>
        <w:tc>
          <w:tcPr>
            <w:tcW w:w="1984" w:type="dxa"/>
          </w:tcPr>
          <w:p>
            <w:pPr>
              <w:pStyle w:val="180"/>
            </w:pPr>
            <w:r>
              <w:rPr>
                <w:rFonts w:hint="eastAsia"/>
              </w:rPr>
              <w:t>研究单位</w:t>
            </w:r>
          </w:p>
        </w:tc>
        <w:tc>
          <w:tcPr>
            <w:tcW w:w="2540" w:type="dxa"/>
            <w:shd w:val="clear" w:color="auto" w:fill="auto"/>
            <w:vAlign w:val="center"/>
          </w:tcPr>
          <w:p>
            <w:pPr>
              <w:pStyle w:val="180"/>
            </w:pPr>
            <w:r>
              <w:rPr>
                <w:rFonts w:hint="eastAsia"/>
              </w:rPr>
              <w:t>研究中心（I）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4</w:t>
            </w:r>
          </w:p>
        </w:tc>
        <w:tc>
          <w:tcPr>
            <w:tcW w:w="2973" w:type="dxa"/>
            <w:shd w:val="clear" w:color="auto" w:fill="auto"/>
            <w:vAlign w:val="center"/>
          </w:tcPr>
          <w:p>
            <w:pPr>
              <w:pStyle w:val="180"/>
            </w:pPr>
            <w:r>
              <w:rPr>
                <w:rFonts w:hint="eastAsia"/>
              </w:rPr>
              <w:t>研究者的资格和授权文件</w:t>
            </w:r>
          </w:p>
        </w:tc>
        <w:tc>
          <w:tcPr>
            <w:tcW w:w="1403" w:type="dxa"/>
            <w:shd w:val="clear" w:color="auto" w:fill="auto"/>
            <w:vAlign w:val="center"/>
          </w:tcPr>
          <w:p>
            <w:pPr>
              <w:pStyle w:val="180"/>
            </w:pPr>
            <w:r>
              <w:rPr>
                <w:rFonts w:hint="eastAsia"/>
              </w:rPr>
              <w:t>R</w:t>
            </w:r>
          </w:p>
        </w:tc>
        <w:tc>
          <w:tcPr>
            <w:tcW w:w="1984" w:type="dxa"/>
          </w:tcPr>
          <w:p>
            <w:pPr>
              <w:pStyle w:val="180"/>
            </w:pPr>
            <w:r>
              <w:rPr>
                <w:rFonts w:hint="eastAsia"/>
              </w:rPr>
              <w:t>研究单位</w:t>
            </w:r>
          </w:p>
        </w:tc>
        <w:tc>
          <w:tcPr>
            <w:tcW w:w="2540" w:type="dxa"/>
            <w:shd w:val="clear" w:color="auto" w:fill="auto"/>
            <w:vAlign w:val="center"/>
          </w:tcPr>
          <w:p>
            <w:pPr>
              <w:pStyle w:val="180"/>
            </w:pPr>
            <w:r>
              <w:rPr>
                <w:rFonts w:hint="eastAsia"/>
              </w:rPr>
              <w:t>研究中心（I）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bottom w:val="single" w:color="auto" w:sz="8" w:space="0"/>
            </w:tcBorders>
            <w:shd w:val="clear" w:color="auto" w:fill="auto"/>
            <w:vAlign w:val="center"/>
          </w:tcPr>
          <w:p>
            <w:pPr>
              <w:pStyle w:val="180"/>
              <w:rPr>
                <w:rFonts w:hint="eastAsia" w:eastAsia="宋体"/>
                <w:lang w:val="en-US" w:eastAsia="zh-CN"/>
              </w:rPr>
            </w:pPr>
            <w:r>
              <w:rPr>
                <w:rFonts w:hint="eastAsia"/>
                <w:lang w:val="en-US" w:eastAsia="zh-CN"/>
              </w:rPr>
              <w:t>5</w:t>
            </w:r>
          </w:p>
        </w:tc>
        <w:tc>
          <w:tcPr>
            <w:tcW w:w="2973" w:type="dxa"/>
            <w:tcBorders>
              <w:bottom w:val="single" w:color="auto" w:sz="8" w:space="0"/>
            </w:tcBorders>
            <w:shd w:val="clear" w:color="auto" w:fill="auto"/>
            <w:vAlign w:val="center"/>
          </w:tcPr>
          <w:p>
            <w:pPr>
              <w:pStyle w:val="180"/>
            </w:pPr>
            <w:r>
              <w:rPr>
                <w:rFonts w:hint="eastAsia"/>
              </w:rPr>
              <w:t>伦理委员会成员表</w:t>
            </w:r>
          </w:p>
        </w:tc>
        <w:tc>
          <w:tcPr>
            <w:tcW w:w="1403" w:type="dxa"/>
            <w:tcBorders>
              <w:bottom w:val="single" w:color="auto" w:sz="8" w:space="0"/>
            </w:tcBorders>
            <w:shd w:val="clear" w:color="auto" w:fill="auto"/>
            <w:vAlign w:val="center"/>
          </w:tcPr>
          <w:p>
            <w:pPr>
              <w:pStyle w:val="180"/>
            </w:pPr>
            <w:r>
              <w:rPr>
                <w:rFonts w:hint="eastAsia"/>
              </w:rPr>
              <w:t>R</w:t>
            </w:r>
          </w:p>
        </w:tc>
        <w:tc>
          <w:tcPr>
            <w:tcW w:w="1984" w:type="dxa"/>
            <w:tcBorders>
              <w:bottom w:val="single" w:color="auto" w:sz="8" w:space="0"/>
            </w:tcBorders>
          </w:tcPr>
          <w:p>
            <w:pPr>
              <w:pStyle w:val="180"/>
            </w:pPr>
            <w:r>
              <w:rPr>
                <w:rFonts w:hint="eastAsia"/>
              </w:rPr>
              <w:t>研究单位</w:t>
            </w:r>
          </w:p>
        </w:tc>
        <w:tc>
          <w:tcPr>
            <w:tcW w:w="2540" w:type="dxa"/>
            <w:tcBorders>
              <w:bottom w:val="single" w:color="auto" w:sz="8" w:space="0"/>
            </w:tcBorders>
            <w:shd w:val="clear" w:color="auto" w:fill="auto"/>
            <w:vAlign w:val="center"/>
          </w:tcPr>
          <w:p>
            <w:pPr>
              <w:pStyle w:val="180"/>
            </w:pPr>
            <w:r>
              <w:rPr>
                <w:rFonts w:hint="eastAsia"/>
              </w:rPr>
              <w:t>研究中心（I）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5"/>
            <w:tcBorders>
              <w:top w:val="single" w:color="auto" w:sz="8" w:space="0"/>
              <w:bottom w:val="single" w:color="auto" w:sz="8" w:space="0"/>
            </w:tcBorders>
          </w:tcPr>
          <w:p>
            <w:pPr>
              <w:pStyle w:val="181"/>
            </w:pPr>
            <w:r>
              <w:rPr>
                <w:rFonts w:hint="eastAsia"/>
              </w:rPr>
              <w:t>存证要求：R</w:t>
            </w:r>
            <w:r>
              <w:t>-</w:t>
            </w:r>
            <w:r>
              <w:rPr>
                <w:rFonts w:hint="eastAsia"/>
              </w:rPr>
              <w:t>应上链存证；O</w:t>
            </w:r>
            <w:r>
              <w:t>-</w:t>
            </w:r>
            <w:r>
              <w:rPr>
                <w:rFonts w:hint="eastAsia"/>
              </w:rPr>
              <w:t>宜上链存证，C</w:t>
            </w:r>
            <w:r>
              <w:rPr>
                <w:rFonts w:hint="eastAsia"/>
                <w:i/>
                <w:iCs/>
              </w:rPr>
              <w:t>n</w:t>
            </w:r>
            <w:r>
              <w:t>-</w:t>
            </w:r>
            <w:r>
              <w:rPr>
                <w:rFonts w:hint="eastAsia"/>
              </w:rPr>
              <w:t>在条件</w:t>
            </w:r>
            <w:r>
              <w:rPr>
                <w:rFonts w:hint="eastAsia"/>
                <w:i/>
                <w:iCs/>
              </w:rPr>
              <w:t>n</w:t>
            </w:r>
            <w:r>
              <w:rPr>
                <w:rFonts w:hint="eastAsia"/>
              </w:rPr>
              <w:t>下应上链存证。</w:t>
            </w:r>
          </w:p>
        </w:tc>
      </w:tr>
    </w:tbl>
    <w:p>
      <w:pPr>
        <w:pStyle w:val="80"/>
        <w:spacing w:before="156" w:after="156"/>
        <w:rPr>
          <w:rFonts w:hAnsi="宋体"/>
          <w:b/>
          <w:bCs/>
        </w:rPr>
      </w:pPr>
      <w:bookmarkStart w:id="185" w:name="_Toc15147"/>
      <w:r>
        <w:rPr>
          <w:rFonts w:hint="eastAsia" w:hAnsi="宋体"/>
          <w:b/>
          <w:bCs/>
        </w:rPr>
        <w:t>临床试验数据源与采集管理</w:t>
      </w:r>
      <w:bookmarkEnd w:id="185"/>
    </w:p>
    <w:p>
      <w:pPr>
        <w:pStyle w:val="58"/>
        <w:ind w:firstLine="420"/>
        <w:rPr>
          <w:rFonts w:hAnsi="宋体"/>
          <w:szCs w:val="22"/>
        </w:rPr>
      </w:pPr>
      <w:r>
        <w:rPr>
          <w:rFonts w:hint="eastAsia"/>
        </w:rPr>
        <w:t>临床试验数据源与采集管理，</w:t>
      </w:r>
      <w:r>
        <w:rPr>
          <w:rFonts w:hint="eastAsia" w:hAnsi="宋体"/>
          <w:szCs w:val="22"/>
        </w:rPr>
        <w:t>数据上链要求见表C</w:t>
      </w:r>
      <w:r>
        <w:rPr>
          <w:rFonts w:hAnsi="宋体"/>
          <w:szCs w:val="22"/>
        </w:rPr>
        <w:t>.3</w:t>
      </w:r>
      <w:r>
        <w:rPr>
          <w:rFonts w:hint="eastAsia" w:hAnsi="宋体"/>
          <w:szCs w:val="22"/>
        </w:rPr>
        <w:t>：</w:t>
      </w:r>
    </w:p>
    <w:p>
      <w:pPr>
        <w:pStyle w:val="79"/>
        <w:spacing w:before="156" w:after="156"/>
      </w:pPr>
      <w:r>
        <w:rPr>
          <w:rFonts w:hint="eastAsia"/>
        </w:rPr>
        <w:t>临床试验数据源与采集管理上链要求</w:t>
      </w:r>
    </w:p>
    <w:tbl>
      <w:tblPr>
        <w:tblStyle w:val="29"/>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34"/>
        <w:gridCol w:w="2973"/>
        <w:gridCol w:w="1403"/>
        <w:gridCol w:w="1559"/>
        <w:gridCol w:w="2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34" w:type="dxa"/>
            <w:tcBorders>
              <w:top w:val="single" w:color="auto" w:sz="8" w:space="0"/>
              <w:bottom w:val="single" w:color="auto" w:sz="8" w:space="0"/>
            </w:tcBorders>
            <w:shd w:val="clear" w:color="auto" w:fill="auto"/>
            <w:vAlign w:val="center"/>
          </w:tcPr>
          <w:p>
            <w:pPr>
              <w:pStyle w:val="180"/>
            </w:pPr>
            <w:r>
              <w:rPr>
                <w:rFonts w:hint="eastAsia"/>
              </w:rPr>
              <w:t>序号</w:t>
            </w:r>
          </w:p>
        </w:tc>
        <w:tc>
          <w:tcPr>
            <w:tcW w:w="2973" w:type="dxa"/>
            <w:tcBorders>
              <w:top w:val="single" w:color="auto" w:sz="8" w:space="0"/>
              <w:bottom w:val="single" w:color="auto" w:sz="8" w:space="0"/>
            </w:tcBorders>
            <w:shd w:val="clear" w:color="auto" w:fill="auto"/>
            <w:vAlign w:val="center"/>
          </w:tcPr>
          <w:p>
            <w:pPr>
              <w:pStyle w:val="180"/>
            </w:pPr>
            <w:r>
              <w:rPr>
                <w:rFonts w:hint="eastAsia"/>
              </w:rPr>
              <w:t>上链数据项</w:t>
            </w:r>
          </w:p>
        </w:tc>
        <w:tc>
          <w:tcPr>
            <w:tcW w:w="1403" w:type="dxa"/>
            <w:tcBorders>
              <w:top w:val="single" w:color="auto" w:sz="8" w:space="0"/>
              <w:bottom w:val="single" w:color="auto" w:sz="8" w:space="0"/>
            </w:tcBorders>
            <w:shd w:val="clear" w:color="auto" w:fill="auto"/>
            <w:vAlign w:val="center"/>
          </w:tcPr>
          <w:p>
            <w:pPr>
              <w:pStyle w:val="180"/>
            </w:pPr>
            <w:r>
              <w:rPr>
                <w:rFonts w:hint="eastAsia"/>
              </w:rPr>
              <w:t>存证要求</w:t>
            </w:r>
          </w:p>
        </w:tc>
        <w:tc>
          <w:tcPr>
            <w:tcW w:w="1559" w:type="dxa"/>
            <w:tcBorders>
              <w:top w:val="single" w:color="auto" w:sz="8" w:space="0"/>
              <w:bottom w:val="single" w:color="auto" w:sz="8" w:space="0"/>
            </w:tcBorders>
          </w:tcPr>
          <w:p>
            <w:pPr>
              <w:pStyle w:val="180"/>
            </w:pPr>
            <w:r>
              <w:rPr>
                <w:rFonts w:hint="eastAsia"/>
              </w:rPr>
              <w:t>数据提供者</w:t>
            </w:r>
          </w:p>
        </w:tc>
        <w:tc>
          <w:tcPr>
            <w:tcW w:w="2965" w:type="dxa"/>
            <w:tcBorders>
              <w:top w:val="single" w:color="auto" w:sz="8" w:space="0"/>
              <w:bottom w:val="single" w:color="auto" w:sz="8" w:space="0"/>
            </w:tcBorders>
            <w:shd w:val="clear" w:color="auto" w:fill="auto"/>
            <w:vAlign w:val="center"/>
          </w:tcPr>
          <w:p>
            <w:pPr>
              <w:pStyle w:val="180"/>
            </w:pPr>
            <w:r>
              <w:rPr>
                <w:rFonts w:hint="eastAsia"/>
              </w:rPr>
              <w:t>数据用户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top w:val="single" w:color="auto" w:sz="8" w:space="0"/>
            </w:tcBorders>
            <w:shd w:val="clear" w:color="auto" w:fill="auto"/>
            <w:vAlign w:val="center"/>
          </w:tcPr>
          <w:p>
            <w:pPr>
              <w:pStyle w:val="180"/>
              <w:rPr>
                <w:rFonts w:hint="eastAsia" w:eastAsia="宋体"/>
                <w:lang w:val="en-US" w:eastAsia="zh-CN"/>
              </w:rPr>
            </w:pPr>
            <w:r>
              <w:rPr>
                <w:rFonts w:hint="eastAsia"/>
                <w:lang w:val="en-US" w:eastAsia="zh-CN"/>
              </w:rPr>
              <w:t>1</w:t>
            </w:r>
          </w:p>
        </w:tc>
        <w:tc>
          <w:tcPr>
            <w:tcW w:w="2973" w:type="dxa"/>
            <w:tcBorders>
              <w:top w:val="single" w:color="auto" w:sz="8" w:space="0"/>
            </w:tcBorders>
            <w:shd w:val="clear" w:color="auto" w:fill="auto"/>
            <w:vAlign w:val="center"/>
          </w:tcPr>
          <w:p>
            <w:pPr>
              <w:pStyle w:val="180"/>
            </w:pPr>
            <w:r>
              <w:rPr>
                <w:rFonts w:hint="eastAsia"/>
              </w:rPr>
              <w:t>原始医疗文件</w:t>
            </w:r>
          </w:p>
        </w:tc>
        <w:tc>
          <w:tcPr>
            <w:tcW w:w="1403" w:type="dxa"/>
            <w:tcBorders>
              <w:top w:val="single" w:color="auto" w:sz="8" w:space="0"/>
            </w:tcBorders>
            <w:shd w:val="clear" w:color="auto" w:fill="auto"/>
            <w:vAlign w:val="center"/>
          </w:tcPr>
          <w:p>
            <w:pPr>
              <w:pStyle w:val="180"/>
            </w:pPr>
            <w:r>
              <w:rPr>
                <w:rFonts w:hint="eastAsia"/>
              </w:rPr>
              <w:t>O</w:t>
            </w:r>
          </w:p>
        </w:tc>
        <w:tc>
          <w:tcPr>
            <w:tcW w:w="1559" w:type="dxa"/>
            <w:tcBorders>
              <w:top w:val="single" w:color="auto" w:sz="8" w:space="0"/>
            </w:tcBorders>
          </w:tcPr>
          <w:p>
            <w:pPr>
              <w:pStyle w:val="180"/>
            </w:pPr>
            <w:r>
              <w:rPr>
                <w:rFonts w:hint="eastAsia"/>
                <w:lang w:eastAsia="zh-Hans"/>
              </w:rPr>
              <w:t>研究</w:t>
            </w:r>
            <w:r>
              <w:rPr>
                <w:rFonts w:hint="eastAsia"/>
              </w:rPr>
              <w:t>单位</w:t>
            </w:r>
          </w:p>
        </w:tc>
        <w:tc>
          <w:tcPr>
            <w:tcW w:w="2965" w:type="dxa"/>
            <w:tcBorders>
              <w:top w:val="single" w:color="auto" w:sz="8" w:space="0"/>
            </w:tcBorders>
            <w:shd w:val="clear" w:color="auto" w:fill="auto"/>
            <w:vAlign w:val="center"/>
          </w:tcPr>
          <w:p>
            <w:pPr>
              <w:pStyle w:val="180"/>
            </w:pPr>
            <w:r>
              <w:rPr>
                <w:rFonts w:hint="eastAsia"/>
              </w:rPr>
              <w:t>研究中心（I）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2</w:t>
            </w:r>
          </w:p>
        </w:tc>
        <w:tc>
          <w:tcPr>
            <w:tcW w:w="2973" w:type="dxa"/>
            <w:shd w:val="clear" w:color="auto" w:fill="auto"/>
            <w:vAlign w:val="center"/>
          </w:tcPr>
          <w:p>
            <w:pPr>
              <w:pStyle w:val="180"/>
            </w:pPr>
            <w:r>
              <w:rPr>
                <w:rFonts w:hint="eastAsia"/>
              </w:rPr>
              <w:t>专病库病例数据</w:t>
            </w:r>
          </w:p>
        </w:tc>
        <w:tc>
          <w:tcPr>
            <w:tcW w:w="1403" w:type="dxa"/>
            <w:shd w:val="clear" w:color="auto" w:fill="auto"/>
            <w:vAlign w:val="center"/>
          </w:tcPr>
          <w:p>
            <w:pPr>
              <w:pStyle w:val="180"/>
            </w:pPr>
            <w:r>
              <w:rPr>
                <w:rFonts w:hint="eastAsia"/>
              </w:rPr>
              <w:t>R</w:t>
            </w:r>
          </w:p>
        </w:tc>
        <w:tc>
          <w:tcPr>
            <w:tcW w:w="1559" w:type="dxa"/>
          </w:tcPr>
          <w:p>
            <w:pPr>
              <w:pStyle w:val="180"/>
            </w:pPr>
            <w:r>
              <w:rPr>
                <w:rFonts w:hint="eastAsia"/>
              </w:rPr>
              <w:t>申办者、研究单位</w:t>
            </w:r>
          </w:p>
        </w:tc>
        <w:tc>
          <w:tcPr>
            <w:tcW w:w="2965" w:type="dxa"/>
            <w:shd w:val="clear" w:color="auto" w:fill="auto"/>
            <w:vAlign w:val="center"/>
          </w:tcPr>
          <w:p>
            <w:pPr>
              <w:pStyle w:val="180"/>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3</w:t>
            </w:r>
          </w:p>
        </w:tc>
        <w:tc>
          <w:tcPr>
            <w:tcW w:w="2973" w:type="dxa"/>
            <w:shd w:val="clear" w:color="auto" w:fill="auto"/>
            <w:vAlign w:val="center"/>
          </w:tcPr>
          <w:p>
            <w:pPr>
              <w:pStyle w:val="180"/>
            </w:pPr>
            <w:r>
              <w:rPr>
                <w:rFonts w:hint="eastAsia"/>
              </w:rPr>
              <w:t>C</w:t>
            </w:r>
            <w:r>
              <w:t>RF</w:t>
            </w:r>
            <w:r>
              <w:rPr>
                <w:rFonts w:hint="eastAsia"/>
              </w:rPr>
              <w:t>模板（C</w:t>
            </w:r>
            <w:r>
              <w:t xml:space="preserve">RF </w:t>
            </w:r>
            <w:r>
              <w:rPr>
                <w:rFonts w:hint="eastAsia"/>
              </w:rPr>
              <w:t>Sc</w:t>
            </w:r>
            <w:r>
              <w:t>hema</w:t>
            </w:r>
            <w:r>
              <w:rPr>
                <w:rFonts w:hint="eastAsia"/>
              </w:rPr>
              <w:t>）</w:t>
            </w:r>
          </w:p>
        </w:tc>
        <w:tc>
          <w:tcPr>
            <w:tcW w:w="1403" w:type="dxa"/>
            <w:shd w:val="clear" w:color="auto" w:fill="auto"/>
            <w:vAlign w:val="center"/>
          </w:tcPr>
          <w:p>
            <w:pPr>
              <w:pStyle w:val="180"/>
            </w:pPr>
            <w:r>
              <w:rPr>
                <w:rFonts w:hint="eastAsia"/>
              </w:rPr>
              <w:t>O</w:t>
            </w:r>
          </w:p>
        </w:tc>
        <w:tc>
          <w:tcPr>
            <w:tcW w:w="1559" w:type="dxa"/>
          </w:tcPr>
          <w:p>
            <w:pPr>
              <w:pStyle w:val="180"/>
            </w:pPr>
            <w:r>
              <w:rPr>
                <w:rFonts w:hint="eastAsia"/>
              </w:rPr>
              <w:t>申办者、研究单位</w:t>
            </w:r>
          </w:p>
        </w:tc>
        <w:tc>
          <w:tcPr>
            <w:tcW w:w="2965" w:type="dxa"/>
            <w:shd w:val="clear" w:color="auto" w:fill="auto"/>
            <w:vAlign w:val="center"/>
          </w:tcPr>
          <w:p>
            <w:pPr>
              <w:pStyle w:val="180"/>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4</w:t>
            </w:r>
          </w:p>
        </w:tc>
        <w:tc>
          <w:tcPr>
            <w:tcW w:w="2973" w:type="dxa"/>
            <w:shd w:val="clear" w:color="auto" w:fill="auto"/>
            <w:vAlign w:val="center"/>
          </w:tcPr>
          <w:p>
            <w:pPr>
              <w:pStyle w:val="180"/>
            </w:pPr>
            <w:r>
              <w:rPr>
                <w:rFonts w:hint="eastAsia"/>
              </w:rPr>
              <w:t>C</w:t>
            </w:r>
            <w:r>
              <w:t>RF</w:t>
            </w:r>
            <w:r>
              <w:rPr>
                <w:rFonts w:hint="eastAsia"/>
              </w:rPr>
              <w:t>病例表</w:t>
            </w:r>
          </w:p>
        </w:tc>
        <w:tc>
          <w:tcPr>
            <w:tcW w:w="1403" w:type="dxa"/>
            <w:shd w:val="clear" w:color="auto" w:fill="auto"/>
            <w:vAlign w:val="center"/>
          </w:tcPr>
          <w:p>
            <w:pPr>
              <w:pStyle w:val="180"/>
            </w:pPr>
            <w:r>
              <w:rPr>
                <w:rFonts w:hint="eastAsia"/>
              </w:rPr>
              <w:t>O</w:t>
            </w:r>
          </w:p>
        </w:tc>
        <w:tc>
          <w:tcPr>
            <w:tcW w:w="1559" w:type="dxa"/>
          </w:tcPr>
          <w:p>
            <w:pPr>
              <w:pStyle w:val="180"/>
            </w:pPr>
            <w:r>
              <w:rPr>
                <w:rFonts w:hint="eastAsia"/>
              </w:rPr>
              <w:t>申办者、研究单位</w:t>
            </w:r>
          </w:p>
        </w:tc>
        <w:tc>
          <w:tcPr>
            <w:tcW w:w="2965" w:type="dxa"/>
            <w:shd w:val="clear" w:color="auto" w:fill="auto"/>
            <w:vAlign w:val="center"/>
          </w:tcPr>
          <w:p>
            <w:pPr>
              <w:pStyle w:val="180"/>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5</w:t>
            </w:r>
          </w:p>
        </w:tc>
        <w:tc>
          <w:tcPr>
            <w:tcW w:w="2973" w:type="dxa"/>
            <w:shd w:val="clear" w:color="auto" w:fill="auto"/>
            <w:vAlign w:val="center"/>
          </w:tcPr>
          <w:p>
            <w:pPr>
              <w:pStyle w:val="180"/>
            </w:pPr>
            <w:r>
              <w:rPr>
                <w:rFonts w:hint="eastAsia"/>
                <w:lang w:eastAsia="zh-Hans"/>
              </w:rPr>
              <w:t>受试者</w:t>
            </w:r>
            <w:r>
              <w:rPr>
                <w:rFonts w:hint="eastAsia"/>
              </w:rPr>
              <w:t>信息表（脱敏）</w:t>
            </w:r>
          </w:p>
        </w:tc>
        <w:tc>
          <w:tcPr>
            <w:tcW w:w="1403" w:type="dxa"/>
            <w:shd w:val="clear" w:color="auto" w:fill="auto"/>
            <w:vAlign w:val="center"/>
          </w:tcPr>
          <w:p>
            <w:pPr>
              <w:pStyle w:val="180"/>
            </w:pPr>
            <w:r>
              <w:rPr>
                <w:rFonts w:hint="eastAsia"/>
              </w:rPr>
              <w:t>R</w:t>
            </w:r>
          </w:p>
        </w:tc>
        <w:tc>
          <w:tcPr>
            <w:tcW w:w="1559" w:type="dxa"/>
          </w:tcPr>
          <w:p>
            <w:pPr>
              <w:pStyle w:val="180"/>
            </w:pPr>
            <w:r>
              <w:rPr>
                <w:rFonts w:hint="eastAsia"/>
              </w:rPr>
              <w:t>申办者、研究单位</w:t>
            </w:r>
          </w:p>
        </w:tc>
        <w:tc>
          <w:tcPr>
            <w:tcW w:w="2965" w:type="dxa"/>
            <w:shd w:val="clear" w:color="auto" w:fill="auto"/>
            <w:vAlign w:val="center"/>
          </w:tcPr>
          <w:p>
            <w:pPr>
              <w:pStyle w:val="180"/>
            </w:pP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6</w:t>
            </w:r>
          </w:p>
        </w:tc>
        <w:tc>
          <w:tcPr>
            <w:tcW w:w="2973" w:type="dxa"/>
            <w:shd w:val="clear" w:color="auto" w:fill="auto"/>
            <w:vAlign w:val="center"/>
          </w:tcPr>
          <w:p>
            <w:pPr>
              <w:pStyle w:val="180"/>
            </w:pPr>
            <w:r>
              <w:rPr>
                <w:rFonts w:hint="eastAsia"/>
              </w:rPr>
              <w:t>检查检验数据（脱敏）</w:t>
            </w:r>
          </w:p>
        </w:tc>
        <w:tc>
          <w:tcPr>
            <w:tcW w:w="1403" w:type="dxa"/>
            <w:shd w:val="clear" w:color="auto" w:fill="auto"/>
            <w:vAlign w:val="center"/>
          </w:tcPr>
          <w:p>
            <w:pPr>
              <w:pStyle w:val="180"/>
            </w:pPr>
            <w:r>
              <w:rPr>
                <w:rFonts w:hint="eastAsia"/>
              </w:rPr>
              <w:t>R</w:t>
            </w:r>
          </w:p>
        </w:tc>
        <w:tc>
          <w:tcPr>
            <w:tcW w:w="1559" w:type="dxa"/>
          </w:tcPr>
          <w:p>
            <w:pPr>
              <w:pStyle w:val="180"/>
            </w:pPr>
            <w:r>
              <w:rPr>
                <w:rFonts w:hint="eastAsia"/>
              </w:rPr>
              <w:t>申办方、研究单位</w:t>
            </w:r>
          </w:p>
        </w:tc>
        <w:tc>
          <w:tcPr>
            <w:tcW w:w="2965" w:type="dxa"/>
            <w:shd w:val="clear" w:color="auto" w:fill="auto"/>
            <w:vAlign w:val="center"/>
          </w:tcPr>
          <w:p>
            <w:pPr>
              <w:pStyle w:val="180"/>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7</w:t>
            </w:r>
          </w:p>
        </w:tc>
        <w:tc>
          <w:tcPr>
            <w:tcW w:w="2973" w:type="dxa"/>
            <w:shd w:val="clear" w:color="auto" w:fill="auto"/>
            <w:vAlign w:val="center"/>
          </w:tcPr>
          <w:p>
            <w:pPr>
              <w:pStyle w:val="180"/>
            </w:pPr>
            <w:r>
              <w:rPr>
                <w:rFonts w:hint="eastAsia"/>
              </w:rPr>
              <w:t>药物使用情况</w:t>
            </w:r>
          </w:p>
        </w:tc>
        <w:tc>
          <w:tcPr>
            <w:tcW w:w="1403" w:type="dxa"/>
            <w:shd w:val="clear" w:color="auto" w:fill="auto"/>
            <w:vAlign w:val="center"/>
          </w:tcPr>
          <w:p>
            <w:pPr>
              <w:pStyle w:val="180"/>
            </w:pPr>
            <w:r>
              <w:rPr>
                <w:rFonts w:hint="eastAsia"/>
              </w:rPr>
              <w:t>R</w:t>
            </w:r>
          </w:p>
        </w:tc>
        <w:tc>
          <w:tcPr>
            <w:tcW w:w="1559" w:type="dxa"/>
          </w:tcPr>
          <w:p>
            <w:pPr>
              <w:pStyle w:val="180"/>
            </w:pPr>
            <w:r>
              <w:rPr>
                <w:rFonts w:hint="eastAsia"/>
              </w:rPr>
              <w:t>申办者、研究单位</w:t>
            </w:r>
          </w:p>
        </w:tc>
        <w:tc>
          <w:tcPr>
            <w:tcW w:w="2965" w:type="dxa"/>
            <w:shd w:val="clear" w:color="auto" w:fill="auto"/>
            <w:vAlign w:val="center"/>
          </w:tcPr>
          <w:p>
            <w:pPr>
              <w:pStyle w:val="180"/>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bottom w:val="single" w:color="auto" w:sz="8" w:space="0"/>
            </w:tcBorders>
            <w:shd w:val="clear" w:color="auto" w:fill="auto"/>
            <w:vAlign w:val="center"/>
          </w:tcPr>
          <w:p>
            <w:pPr>
              <w:pStyle w:val="180"/>
              <w:rPr>
                <w:rFonts w:hint="eastAsia" w:eastAsia="宋体"/>
                <w:lang w:val="en-US" w:eastAsia="zh-CN"/>
              </w:rPr>
            </w:pPr>
            <w:r>
              <w:rPr>
                <w:rFonts w:hint="eastAsia"/>
                <w:lang w:val="en-US" w:eastAsia="zh-CN"/>
              </w:rPr>
              <w:t>8</w:t>
            </w:r>
          </w:p>
        </w:tc>
        <w:tc>
          <w:tcPr>
            <w:tcW w:w="2973" w:type="dxa"/>
            <w:tcBorders>
              <w:bottom w:val="single" w:color="auto" w:sz="8" w:space="0"/>
            </w:tcBorders>
            <w:shd w:val="clear" w:color="auto" w:fill="auto"/>
            <w:vAlign w:val="center"/>
          </w:tcPr>
          <w:p>
            <w:pPr>
              <w:pStyle w:val="180"/>
            </w:pPr>
            <w:r>
              <w:rPr>
                <w:rFonts w:hint="eastAsia"/>
              </w:rPr>
              <w:t>不良反应报告</w:t>
            </w:r>
          </w:p>
        </w:tc>
        <w:tc>
          <w:tcPr>
            <w:tcW w:w="1403" w:type="dxa"/>
            <w:tcBorders>
              <w:bottom w:val="single" w:color="auto" w:sz="8" w:space="0"/>
            </w:tcBorders>
            <w:shd w:val="clear" w:color="auto" w:fill="auto"/>
            <w:vAlign w:val="center"/>
          </w:tcPr>
          <w:p>
            <w:pPr>
              <w:pStyle w:val="180"/>
            </w:pPr>
            <w:r>
              <w:t>R</w:t>
            </w:r>
          </w:p>
        </w:tc>
        <w:tc>
          <w:tcPr>
            <w:tcW w:w="1559" w:type="dxa"/>
            <w:tcBorders>
              <w:bottom w:val="single" w:color="auto" w:sz="8" w:space="0"/>
            </w:tcBorders>
          </w:tcPr>
          <w:p>
            <w:pPr>
              <w:pStyle w:val="180"/>
            </w:pPr>
            <w:r>
              <w:rPr>
                <w:rFonts w:hint="eastAsia"/>
              </w:rPr>
              <w:t>申办者、研究单位</w:t>
            </w:r>
          </w:p>
        </w:tc>
        <w:tc>
          <w:tcPr>
            <w:tcW w:w="2965" w:type="dxa"/>
            <w:tcBorders>
              <w:bottom w:val="single" w:color="auto" w:sz="8" w:space="0"/>
            </w:tcBorders>
            <w:shd w:val="clear" w:color="auto" w:fill="auto"/>
            <w:vAlign w:val="center"/>
          </w:tcPr>
          <w:p>
            <w:pPr>
              <w:pStyle w:val="180"/>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bottom w:val="single" w:color="auto" w:sz="8" w:space="0"/>
            </w:tcBorders>
            <w:shd w:val="clear" w:color="auto" w:fill="auto"/>
            <w:vAlign w:val="center"/>
          </w:tcPr>
          <w:p>
            <w:pPr>
              <w:pStyle w:val="180"/>
              <w:rPr>
                <w:rFonts w:hint="eastAsia" w:eastAsia="宋体"/>
                <w:lang w:val="en-US" w:eastAsia="zh-CN"/>
              </w:rPr>
            </w:pPr>
            <w:r>
              <w:rPr>
                <w:rFonts w:hint="eastAsia"/>
                <w:lang w:val="en-US" w:eastAsia="zh-CN"/>
              </w:rPr>
              <w:t>9</w:t>
            </w:r>
          </w:p>
        </w:tc>
        <w:tc>
          <w:tcPr>
            <w:tcW w:w="2973" w:type="dxa"/>
            <w:tcBorders>
              <w:bottom w:val="single" w:color="auto" w:sz="8" w:space="0"/>
            </w:tcBorders>
            <w:shd w:val="clear" w:color="auto" w:fill="auto"/>
            <w:vAlign w:val="center"/>
          </w:tcPr>
          <w:p>
            <w:pPr>
              <w:pStyle w:val="180"/>
              <w:rPr>
                <w:lang w:eastAsia="zh-Hans"/>
              </w:rPr>
            </w:pPr>
            <w:r>
              <w:rPr>
                <w:rFonts w:hint="eastAsia"/>
                <w:lang w:eastAsia="zh-Hans"/>
              </w:rPr>
              <w:t>研究测量指标评估表</w:t>
            </w:r>
          </w:p>
        </w:tc>
        <w:tc>
          <w:tcPr>
            <w:tcW w:w="1403" w:type="dxa"/>
            <w:tcBorders>
              <w:bottom w:val="single" w:color="auto" w:sz="8" w:space="0"/>
            </w:tcBorders>
            <w:shd w:val="clear" w:color="auto" w:fill="auto"/>
            <w:vAlign w:val="center"/>
          </w:tcPr>
          <w:p>
            <w:pPr>
              <w:pStyle w:val="180"/>
              <w:rPr>
                <w:lang w:eastAsia="zh-Hans"/>
              </w:rPr>
            </w:pPr>
            <w:r>
              <w:rPr>
                <w:rFonts w:hint="eastAsia"/>
                <w:lang w:eastAsia="zh-Hans"/>
              </w:rPr>
              <w:t>O</w:t>
            </w:r>
          </w:p>
        </w:tc>
        <w:tc>
          <w:tcPr>
            <w:tcW w:w="1559" w:type="dxa"/>
            <w:tcBorders>
              <w:bottom w:val="single" w:color="auto" w:sz="8" w:space="0"/>
            </w:tcBorders>
          </w:tcPr>
          <w:p>
            <w:pPr>
              <w:pStyle w:val="180"/>
            </w:pPr>
            <w:r>
              <w:rPr>
                <w:rFonts w:hint="eastAsia"/>
              </w:rPr>
              <w:t>申办者、研究单位</w:t>
            </w:r>
          </w:p>
        </w:tc>
        <w:tc>
          <w:tcPr>
            <w:tcW w:w="2965" w:type="dxa"/>
            <w:tcBorders>
              <w:bottom w:val="single" w:color="auto" w:sz="8" w:space="0"/>
            </w:tcBorders>
            <w:shd w:val="clear" w:color="auto" w:fill="auto"/>
            <w:vAlign w:val="center"/>
          </w:tcPr>
          <w:p>
            <w:pPr>
              <w:pStyle w:val="180"/>
            </w:pPr>
            <w:r>
              <w:rPr>
                <w:rFonts w:hint="eastAsia"/>
              </w:rPr>
              <w:t>申办方、</w:t>
            </w:r>
            <w:r>
              <w:rPr>
                <w:rFonts w:hint="eastAsia"/>
                <w:lang w:eastAsia="zh-Hans"/>
              </w:rPr>
              <w:t>研究中心（</w:t>
            </w:r>
            <w:r>
              <w:rPr>
                <w:lang w:eastAsia="zh-Hans"/>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bottom w:val="single" w:color="auto" w:sz="8" w:space="0"/>
            </w:tcBorders>
            <w:shd w:val="clear" w:color="auto" w:fill="auto"/>
            <w:vAlign w:val="center"/>
          </w:tcPr>
          <w:p>
            <w:pPr>
              <w:pStyle w:val="180"/>
              <w:rPr>
                <w:rFonts w:hint="default" w:eastAsia="宋体"/>
                <w:lang w:val="en-US" w:eastAsia="zh-CN"/>
              </w:rPr>
            </w:pPr>
            <w:r>
              <w:rPr>
                <w:rFonts w:hint="eastAsia"/>
                <w:lang w:val="en-US" w:eastAsia="zh-CN"/>
              </w:rPr>
              <w:t>10</w:t>
            </w:r>
          </w:p>
        </w:tc>
        <w:tc>
          <w:tcPr>
            <w:tcW w:w="2973" w:type="dxa"/>
            <w:tcBorders>
              <w:bottom w:val="single" w:color="auto" w:sz="8" w:space="0"/>
            </w:tcBorders>
            <w:shd w:val="clear" w:color="auto" w:fill="auto"/>
            <w:vAlign w:val="center"/>
          </w:tcPr>
          <w:p>
            <w:pPr>
              <w:pStyle w:val="180"/>
            </w:pPr>
            <w:r>
              <w:rPr>
                <w:rFonts w:hint="eastAsia"/>
              </w:rPr>
              <w:t>资源利用</w:t>
            </w:r>
            <w:r>
              <w:rPr>
                <w:rFonts w:hint="eastAsia"/>
                <w:lang w:eastAsia="zh-Hans"/>
              </w:rPr>
              <w:t>数据</w:t>
            </w:r>
            <w:r>
              <w:rPr>
                <w:rFonts w:hint="eastAsia"/>
              </w:rPr>
              <w:t>（脱敏）</w:t>
            </w:r>
          </w:p>
        </w:tc>
        <w:tc>
          <w:tcPr>
            <w:tcW w:w="1403" w:type="dxa"/>
            <w:tcBorders>
              <w:bottom w:val="single" w:color="auto" w:sz="8" w:space="0"/>
            </w:tcBorders>
            <w:shd w:val="clear" w:color="auto" w:fill="auto"/>
            <w:vAlign w:val="center"/>
          </w:tcPr>
          <w:p>
            <w:pPr>
              <w:pStyle w:val="180"/>
              <w:rPr>
                <w:lang w:eastAsia="zh-Hans"/>
              </w:rPr>
            </w:pPr>
            <w:r>
              <w:rPr>
                <w:lang w:eastAsia="zh-Hans"/>
              </w:rPr>
              <w:t>Cn</w:t>
            </w:r>
          </w:p>
        </w:tc>
        <w:tc>
          <w:tcPr>
            <w:tcW w:w="1559" w:type="dxa"/>
            <w:tcBorders>
              <w:bottom w:val="single" w:color="auto" w:sz="8" w:space="0"/>
            </w:tcBorders>
          </w:tcPr>
          <w:p>
            <w:pPr>
              <w:pStyle w:val="180"/>
              <w:rPr>
                <w:rFonts w:hAnsi="宋体"/>
                <w:szCs w:val="22"/>
              </w:rPr>
            </w:pPr>
            <w:r>
              <w:rPr>
                <w:rFonts w:hint="eastAsia" w:hAnsi="宋体"/>
                <w:szCs w:val="22"/>
              </w:rPr>
              <w:t>研究单位</w:t>
            </w:r>
          </w:p>
        </w:tc>
        <w:tc>
          <w:tcPr>
            <w:tcW w:w="2965" w:type="dxa"/>
            <w:tcBorders>
              <w:bottom w:val="single" w:color="auto" w:sz="8" w:space="0"/>
            </w:tcBorders>
            <w:shd w:val="clear" w:color="auto" w:fill="auto"/>
            <w:vAlign w:val="center"/>
          </w:tcPr>
          <w:p>
            <w:pPr>
              <w:pStyle w:val="180"/>
              <w:rPr>
                <w:lang w:eastAsia="zh-Hans"/>
              </w:rPr>
            </w:pPr>
            <w:r>
              <w:rPr>
                <w:rFonts w:hint="eastAsia"/>
              </w:rPr>
              <w:t>申办方、研究中心</w:t>
            </w:r>
            <w:r>
              <w:rPr>
                <w:rFonts w:hint="eastAsia"/>
                <w:lang w:eastAsia="zh-Hans"/>
              </w:rPr>
              <w:t>（</w:t>
            </w:r>
            <w:r>
              <w:rPr>
                <w:rFonts w:hint="eastAsia"/>
              </w:rPr>
              <w:t>I</w:t>
            </w:r>
            <w:r>
              <w:rPr>
                <w:rFonts w:hint="eastAsia"/>
                <w:lang w:eastAsia="zh-Han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bottom w:val="single" w:color="auto" w:sz="8" w:space="0"/>
            </w:tcBorders>
            <w:shd w:val="clear" w:color="auto" w:fill="auto"/>
            <w:vAlign w:val="center"/>
          </w:tcPr>
          <w:p>
            <w:pPr>
              <w:pStyle w:val="180"/>
              <w:rPr>
                <w:rFonts w:hint="default" w:eastAsia="宋体"/>
                <w:lang w:val="en-US" w:eastAsia="zh-CN"/>
              </w:rPr>
            </w:pPr>
            <w:r>
              <w:rPr>
                <w:rFonts w:hint="eastAsia"/>
                <w:lang w:val="en-US" w:eastAsia="zh-CN"/>
              </w:rPr>
              <w:t>11</w:t>
            </w:r>
          </w:p>
        </w:tc>
        <w:tc>
          <w:tcPr>
            <w:tcW w:w="2973" w:type="dxa"/>
            <w:tcBorders>
              <w:bottom w:val="single" w:color="auto" w:sz="8" w:space="0"/>
            </w:tcBorders>
            <w:shd w:val="clear" w:color="auto" w:fill="auto"/>
            <w:vAlign w:val="center"/>
          </w:tcPr>
          <w:p>
            <w:pPr>
              <w:pStyle w:val="180"/>
              <w:rPr>
                <w:lang w:eastAsia="zh-Hans"/>
              </w:rPr>
            </w:pPr>
            <w:r>
              <w:rPr>
                <w:rFonts w:hint="eastAsia"/>
              </w:rPr>
              <w:t>严重不良事件报告</w:t>
            </w:r>
          </w:p>
        </w:tc>
        <w:tc>
          <w:tcPr>
            <w:tcW w:w="1403" w:type="dxa"/>
            <w:tcBorders>
              <w:bottom w:val="single" w:color="auto" w:sz="8" w:space="0"/>
            </w:tcBorders>
            <w:shd w:val="clear" w:color="auto" w:fill="auto"/>
            <w:vAlign w:val="center"/>
          </w:tcPr>
          <w:p>
            <w:pPr>
              <w:pStyle w:val="180"/>
              <w:rPr>
                <w:lang w:eastAsia="zh-Hans"/>
              </w:rPr>
            </w:pPr>
            <w:r>
              <w:rPr>
                <w:lang w:eastAsia="zh-Hans"/>
              </w:rPr>
              <w:t>Cn</w:t>
            </w:r>
          </w:p>
        </w:tc>
        <w:tc>
          <w:tcPr>
            <w:tcW w:w="1559" w:type="dxa"/>
            <w:tcBorders>
              <w:bottom w:val="single" w:color="auto" w:sz="8" w:space="0"/>
            </w:tcBorders>
          </w:tcPr>
          <w:p>
            <w:pPr>
              <w:pStyle w:val="180"/>
            </w:pPr>
            <w:r>
              <w:rPr>
                <w:rFonts w:hint="eastAsia"/>
              </w:rPr>
              <w:t>申办者、研究单位</w:t>
            </w:r>
          </w:p>
        </w:tc>
        <w:tc>
          <w:tcPr>
            <w:tcW w:w="2965" w:type="dxa"/>
            <w:tcBorders>
              <w:bottom w:val="single" w:color="auto" w:sz="8" w:space="0"/>
            </w:tcBorders>
            <w:shd w:val="clear" w:color="auto" w:fill="auto"/>
            <w:vAlign w:val="center"/>
          </w:tcPr>
          <w:p>
            <w:pPr>
              <w:pStyle w:val="180"/>
              <w:rPr>
                <w:lang w:eastAsia="zh-Hans"/>
              </w:rPr>
            </w:pPr>
            <w:r>
              <w:rPr>
                <w:rFonts w:hint="eastAsia"/>
              </w:rPr>
              <w:t>申办者、研究中心（I）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5"/>
            <w:tcBorders>
              <w:top w:val="single" w:color="auto" w:sz="8" w:space="0"/>
              <w:bottom w:val="single" w:color="auto" w:sz="8" w:space="0"/>
            </w:tcBorders>
          </w:tcPr>
          <w:p>
            <w:pPr>
              <w:pStyle w:val="181"/>
            </w:pPr>
            <w:r>
              <w:rPr>
                <w:rFonts w:hint="eastAsia"/>
              </w:rPr>
              <w:t>存证要求：R</w:t>
            </w:r>
            <w:r>
              <w:t>-</w:t>
            </w:r>
            <w:r>
              <w:rPr>
                <w:rFonts w:hint="eastAsia"/>
              </w:rPr>
              <w:t>应上链存证；O</w:t>
            </w:r>
            <w:r>
              <w:t>-</w:t>
            </w:r>
            <w:r>
              <w:rPr>
                <w:rFonts w:hint="eastAsia"/>
              </w:rPr>
              <w:t>宜上链存证，Cn</w:t>
            </w:r>
            <w:r>
              <w:t>-</w:t>
            </w:r>
            <w:r>
              <w:rPr>
                <w:rFonts w:hint="eastAsia"/>
              </w:rPr>
              <w:t>在n条件下应上链存证。</w:t>
            </w:r>
          </w:p>
        </w:tc>
      </w:tr>
    </w:tbl>
    <w:p>
      <w:pPr>
        <w:pStyle w:val="58"/>
        <w:ind w:firstLine="420"/>
        <w:rPr>
          <w:rFonts w:hAnsi="宋体"/>
          <w:szCs w:val="22"/>
        </w:rPr>
      </w:pPr>
    </w:p>
    <w:p>
      <w:pPr>
        <w:pStyle w:val="80"/>
        <w:spacing w:before="156" w:after="156"/>
        <w:rPr>
          <w:rFonts w:hAnsi="宋体"/>
          <w:b/>
          <w:bCs/>
        </w:rPr>
      </w:pPr>
      <w:bookmarkStart w:id="186" w:name="_Toc23830"/>
      <w:r>
        <w:rPr>
          <w:rFonts w:hint="eastAsia" w:hAnsi="宋体"/>
          <w:b/>
          <w:bCs/>
        </w:rPr>
        <w:t>临床试验数据研究与报告</w:t>
      </w:r>
      <w:bookmarkEnd w:id="186"/>
    </w:p>
    <w:p>
      <w:pPr>
        <w:pStyle w:val="58"/>
        <w:ind w:firstLine="420"/>
        <w:rPr>
          <w:rFonts w:hAnsi="宋体"/>
          <w:szCs w:val="22"/>
        </w:rPr>
      </w:pPr>
      <w:r>
        <w:rPr>
          <w:rFonts w:hint="eastAsia"/>
        </w:rPr>
        <w:t>临床试验研究与报告，</w:t>
      </w:r>
      <w:r>
        <w:rPr>
          <w:rFonts w:hint="eastAsia" w:hAnsi="宋体"/>
          <w:szCs w:val="22"/>
        </w:rPr>
        <w:t>数据上链要求见表</w:t>
      </w:r>
      <w:r>
        <w:rPr>
          <w:rFonts w:hAnsi="宋体"/>
          <w:szCs w:val="22"/>
        </w:rPr>
        <w:t>C.4</w:t>
      </w:r>
      <w:r>
        <w:rPr>
          <w:rFonts w:hint="eastAsia" w:hAnsi="宋体"/>
          <w:szCs w:val="22"/>
        </w:rPr>
        <w:t>：</w:t>
      </w:r>
    </w:p>
    <w:p>
      <w:pPr>
        <w:pStyle w:val="79"/>
        <w:spacing w:before="156" w:after="156"/>
      </w:pPr>
      <w:r>
        <w:rPr>
          <w:rFonts w:hint="eastAsia"/>
        </w:rPr>
        <w:t>临床试验研究与报告上链要求</w:t>
      </w:r>
    </w:p>
    <w:tbl>
      <w:tblPr>
        <w:tblStyle w:val="29"/>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34"/>
        <w:gridCol w:w="2973"/>
        <w:gridCol w:w="1403"/>
        <w:gridCol w:w="1559"/>
        <w:gridCol w:w="2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34" w:type="dxa"/>
            <w:tcBorders>
              <w:top w:val="single" w:color="auto" w:sz="8" w:space="0"/>
              <w:bottom w:val="single" w:color="auto" w:sz="8" w:space="0"/>
            </w:tcBorders>
            <w:shd w:val="clear" w:color="auto" w:fill="auto"/>
            <w:vAlign w:val="center"/>
          </w:tcPr>
          <w:p>
            <w:pPr>
              <w:pStyle w:val="180"/>
            </w:pPr>
            <w:r>
              <w:rPr>
                <w:rFonts w:hint="eastAsia"/>
              </w:rPr>
              <w:t>序号</w:t>
            </w:r>
          </w:p>
        </w:tc>
        <w:tc>
          <w:tcPr>
            <w:tcW w:w="2973" w:type="dxa"/>
            <w:tcBorders>
              <w:top w:val="single" w:color="auto" w:sz="8" w:space="0"/>
              <w:bottom w:val="single" w:color="auto" w:sz="8" w:space="0"/>
            </w:tcBorders>
            <w:shd w:val="clear" w:color="auto" w:fill="auto"/>
            <w:vAlign w:val="center"/>
          </w:tcPr>
          <w:p>
            <w:pPr>
              <w:pStyle w:val="180"/>
            </w:pPr>
            <w:r>
              <w:rPr>
                <w:rFonts w:hint="eastAsia"/>
              </w:rPr>
              <w:t>上链数据项</w:t>
            </w:r>
          </w:p>
        </w:tc>
        <w:tc>
          <w:tcPr>
            <w:tcW w:w="1403" w:type="dxa"/>
            <w:tcBorders>
              <w:top w:val="single" w:color="auto" w:sz="8" w:space="0"/>
              <w:bottom w:val="single" w:color="auto" w:sz="8" w:space="0"/>
            </w:tcBorders>
            <w:shd w:val="clear" w:color="auto" w:fill="auto"/>
            <w:vAlign w:val="center"/>
          </w:tcPr>
          <w:p>
            <w:pPr>
              <w:pStyle w:val="180"/>
            </w:pPr>
            <w:r>
              <w:rPr>
                <w:rFonts w:hint="eastAsia"/>
              </w:rPr>
              <w:t>存证要求</w:t>
            </w:r>
          </w:p>
        </w:tc>
        <w:tc>
          <w:tcPr>
            <w:tcW w:w="1559" w:type="dxa"/>
            <w:tcBorders>
              <w:top w:val="single" w:color="auto" w:sz="8" w:space="0"/>
              <w:bottom w:val="single" w:color="auto" w:sz="8" w:space="0"/>
            </w:tcBorders>
          </w:tcPr>
          <w:p>
            <w:pPr>
              <w:pStyle w:val="180"/>
            </w:pPr>
            <w:r>
              <w:rPr>
                <w:rFonts w:hint="eastAsia"/>
              </w:rPr>
              <w:t>数据提供者</w:t>
            </w:r>
          </w:p>
        </w:tc>
        <w:tc>
          <w:tcPr>
            <w:tcW w:w="2965" w:type="dxa"/>
            <w:tcBorders>
              <w:top w:val="single" w:color="auto" w:sz="8" w:space="0"/>
              <w:bottom w:val="single" w:color="auto" w:sz="8" w:space="0"/>
            </w:tcBorders>
            <w:shd w:val="clear" w:color="auto" w:fill="auto"/>
            <w:vAlign w:val="center"/>
          </w:tcPr>
          <w:p>
            <w:pPr>
              <w:pStyle w:val="180"/>
            </w:pPr>
            <w:r>
              <w:rPr>
                <w:rFonts w:hint="eastAsia"/>
              </w:rPr>
              <w:t>数据用户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tcBorders>
              <w:top w:val="single" w:color="auto" w:sz="8" w:space="0"/>
            </w:tcBorders>
            <w:shd w:val="clear" w:color="auto" w:fill="auto"/>
            <w:vAlign w:val="center"/>
          </w:tcPr>
          <w:p>
            <w:pPr>
              <w:pStyle w:val="180"/>
              <w:rPr>
                <w:rFonts w:hint="eastAsia" w:eastAsia="宋体"/>
                <w:lang w:val="en-US" w:eastAsia="zh-CN"/>
              </w:rPr>
            </w:pPr>
            <w:r>
              <w:rPr>
                <w:rFonts w:hint="eastAsia"/>
                <w:lang w:val="en-US" w:eastAsia="zh-CN"/>
              </w:rPr>
              <w:t>1</w:t>
            </w:r>
          </w:p>
        </w:tc>
        <w:tc>
          <w:tcPr>
            <w:tcW w:w="2973" w:type="dxa"/>
            <w:tcBorders>
              <w:top w:val="single" w:color="auto" w:sz="8" w:space="0"/>
            </w:tcBorders>
            <w:shd w:val="clear" w:color="auto" w:fill="auto"/>
            <w:vAlign w:val="center"/>
          </w:tcPr>
          <w:p>
            <w:pPr>
              <w:pStyle w:val="180"/>
              <w:rPr>
                <w:lang w:eastAsia="zh-Hans"/>
              </w:rPr>
            </w:pPr>
            <w:r>
              <w:rPr>
                <w:rFonts w:hint="eastAsia"/>
              </w:rPr>
              <w:t>试验完成</w:t>
            </w:r>
            <w:r>
              <w:rPr>
                <w:rFonts w:hint="eastAsia"/>
                <w:lang w:eastAsia="zh-Hans"/>
              </w:rPr>
              <w:t>报告</w:t>
            </w:r>
          </w:p>
        </w:tc>
        <w:tc>
          <w:tcPr>
            <w:tcW w:w="1403" w:type="dxa"/>
            <w:tcBorders>
              <w:top w:val="single" w:color="auto" w:sz="8" w:space="0"/>
            </w:tcBorders>
            <w:shd w:val="clear" w:color="auto" w:fill="auto"/>
            <w:vAlign w:val="center"/>
          </w:tcPr>
          <w:p>
            <w:pPr>
              <w:pStyle w:val="180"/>
            </w:pPr>
            <w:r>
              <w:t>O</w:t>
            </w:r>
          </w:p>
        </w:tc>
        <w:tc>
          <w:tcPr>
            <w:tcW w:w="1559" w:type="dxa"/>
            <w:tcBorders>
              <w:top w:val="single" w:color="auto" w:sz="8" w:space="0"/>
            </w:tcBorders>
          </w:tcPr>
          <w:p>
            <w:pPr>
              <w:pStyle w:val="180"/>
            </w:pPr>
            <w:r>
              <w:rPr>
                <w:rFonts w:hint="eastAsia" w:hAnsi="宋体"/>
                <w:szCs w:val="22"/>
              </w:rPr>
              <w:t>申办者</w:t>
            </w:r>
          </w:p>
        </w:tc>
        <w:tc>
          <w:tcPr>
            <w:tcW w:w="2965" w:type="dxa"/>
            <w:tcBorders>
              <w:top w:val="single" w:color="auto" w:sz="8" w:space="0"/>
            </w:tcBorders>
            <w:shd w:val="clear" w:color="auto" w:fill="auto"/>
            <w:vAlign w:val="center"/>
          </w:tcPr>
          <w:p>
            <w:pPr>
              <w:pStyle w:val="180"/>
            </w:pPr>
            <w:r>
              <w:rPr>
                <w:rFonts w:hint="eastAsia"/>
              </w:rPr>
              <w:t>申办方，研究中心，相关管理部门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2</w:t>
            </w:r>
          </w:p>
        </w:tc>
        <w:tc>
          <w:tcPr>
            <w:tcW w:w="2973" w:type="dxa"/>
            <w:shd w:val="clear" w:color="auto" w:fill="auto"/>
            <w:vAlign w:val="center"/>
          </w:tcPr>
          <w:p>
            <w:pPr>
              <w:pStyle w:val="180"/>
              <w:rPr>
                <w:lang w:eastAsia="zh-Hans"/>
              </w:rPr>
            </w:pPr>
            <w:r>
              <w:rPr>
                <w:rFonts w:hint="eastAsia"/>
                <w:lang w:eastAsia="zh-Hans"/>
              </w:rPr>
              <w:t>研究总结报告</w:t>
            </w:r>
          </w:p>
        </w:tc>
        <w:tc>
          <w:tcPr>
            <w:tcW w:w="1403" w:type="dxa"/>
            <w:shd w:val="clear" w:color="auto" w:fill="auto"/>
            <w:vAlign w:val="center"/>
          </w:tcPr>
          <w:p>
            <w:pPr>
              <w:pStyle w:val="180"/>
            </w:pPr>
            <w:r>
              <w:rPr>
                <w:rFonts w:hint="eastAsia"/>
              </w:rPr>
              <w:t>R</w:t>
            </w:r>
          </w:p>
        </w:tc>
        <w:tc>
          <w:tcPr>
            <w:tcW w:w="1559" w:type="dxa"/>
          </w:tcPr>
          <w:p>
            <w:pPr>
              <w:pStyle w:val="180"/>
            </w:pPr>
            <w:r>
              <w:rPr>
                <w:rFonts w:hint="eastAsia" w:hAnsi="宋体"/>
                <w:szCs w:val="22"/>
              </w:rPr>
              <w:t>申办者</w:t>
            </w:r>
          </w:p>
        </w:tc>
        <w:tc>
          <w:tcPr>
            <w:tcW w:w="2965" w:type="dxa"/>
            <w:shd w:val="clear" w:color="auto" w:fill="auto"/>
            <w:vAlign w:val="center"/>
          </w:tcPr>
          <w:p>
            <w:pPr>
              <w:pStyle w:val="180"/>
            </w:pPr>
            <w:r>
              <w:rPr>
                <w:rFonts w:hint="eastAsia"/>
              </w:rPr>
              <w:t>申办方，研究中心，相关管理部门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34" w:type="dxa"/>
            <w:shd w:val="clear" w:color="auto" w:fill="auto"/>
            <w:vAlign w:val="center"/>
          </w:tcPr>
          <w:p>
            <w:pPr>
              <w:pStyle w:val="180"/>
              <w:rPr>
                <w:rFonts w:hint="eastAsia" w:eastAsia="宋体"/>
                <w:lang w:val="en-US" w:eastAsia="zh-CN"/>
              </w:rPr>
            </w:pPr>
            <w:r>
              <w:rPr>
                <w:rFonts w:hint="eastAsia"/>
                <w:lang w:val="en-US" w:eastAsia="zh-CN"/>
              </w:rPr>
              <w:t>3</w:t>
            </w:r>
          </w:p>
        </w:tc>
        <w:tc>
          <w:tcPr>
            <w:tcW w:w="2973" w:type="dxa"/>
            <w:shd w:val="clear" w:color="auto" w:fill="auto"/>
            <w:vAlign w:val="center"/>
          </w:tcPr>
          <w:p>
            <w:pPr>
              <w:pStyle w:val="180"/>
              <w:rPr>
                <w:lang w:eastAsia="zh-Hans"/>
              </w:rPr>
            </w:pPr>
            <w:r>
              <w:rPr>
                <w:rFonts w:hint="eastAsia"/>
                <w:lang w:eastAsia="zh-Hans"/>
              </w:rPr>
              <w:t>科研产出（文章、专利、奖项）</w:t>
            </w:r>
          </w:p>
        </w:tc>
        <w:tc>
          <w:tcPr>
            <w:tcW w:w="1403" w:type="dxa"/>
            <w:shd w:val="clear" w:color="auto" w:fill="auto"/>
            <w:vAlign w:val="center"/>
          </w:tcPr>
          <w:p>
            <w:pPr>
              <w:pStyle w:val="180"/>
              <w:rPr>
                <w:lang w:eastAsia="zh-Hans"/>
              </w:rPr>
            </w:pPr>
            <w:r>
              <w:rPr>
                <w:rFonts w:hint="eastAsia"/>
                <w:lang w:eastAsia="zh-Hans"/>
              </w:rPr>
              <w:t>C</w:t>
            </w:r>
            <w:r>
              <w:rPr>
                <w:lang w:eastAsia="zh-Hans"/>
              </w:rPr>
              <w:t>n</w:t>
            </w:r>
          </w:p>
        </w:tc>
        <w:tc>
          <w:tcPr>
            <w:tcW w:w="1559" w:type="dxa"/>
          </w:tcPr>
          <w:p>
            <w:pPr>
              <w:pStyle w:val="180"/>
            </w:pPr>
            <w:r>
              <w:rPr>
                <w:rFonts w:hint="eastAsia" w:hAnsi="宋体"/>
                <w:szCs w:val="22"/>
              </w:rPr>
              <w:t>申办者</w:t>
            </w:r>
          </w:p>
        </w:tc>
        <w:tc>
          <w:tcPr>
            <w:tcW w:w="2965" w:type="dxa"/>
            <w:shd w:val="clear" w:color="auto" w:fill="auto"/>
            <w:vAlign w:val="center"/>
          </w:tcPr>
          <w:p>
            <w:pPr>
              <w:pStyle w:val="180"/>
            </w:pPr>
            <w:r>
              <w:rPr>
                <w:rFonts w:hint="eastAsia"/>
              </w:rPr>
              <w:t>申办方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5"/>
            <w:tcBorders>
              <w:top w:val="single" w:color="auto" w:sz="8" w:space="0"/>
              <w:bottom w:val="single" w:color="auto" w:sz="8" w:space="0"/>
            </w:tcBorders>
          </w:tcPr>
          <w:p>
            <w:pPr>
              <w:pStyle w:val="181"/>
            </w:pPr>
            <w:r>
              <w:rPr>
                <w:rFonts w:hint="eastAsia"/>
              </w:rPr>
              <w:t>存证要求：R</w:t>
            </w:r>
            <w:r>
              <w:t>-</w:t>
            </w:r>
            <w:r>
              <w:rPr>
                <w:rFonts w:hint="eastAsia"/>
              </w:rPr>
              <w:t>应上链存证；O</w:t>
            </w:r>
            <w:r>
              <w:t>-</w:t>
            </w:r>
            <w:r>
              <w:rPr>
                <w:rFonts w:hint="eastAsia"/>
              </w:rPr>
              <w:t>宜上链存证，Cn</w:t>
            </w:r>
            <w:r>
              <w:t>-</w:t>
            </w:r>
            <w:r>
              <w:rPr>
                <w:rFonts w:hint="eastAsia"/>
              </w:rPr>
              <w:t>在n条件下应上链存证。</w:t>
            </w:r>
          </w:p>
        </w:tc>
      </w:tr>
    </w:tbl>
    <w:p>
      <w:pPr>
        <w:pStyle w:val="58"/>
        <w:ind w:firstLine="0" w:firstLineChars="0"/>
        <w:rPr>
          <w:rFonts w:hAnsi="宋体"/>
          <w:szCs w:val="22"/>
        </w:rPr>
      </w:pPr>
    </w:p>
    <w:p>
      <w:pPr>
        <w:pStyle w:val="80"/>
        <w:spacing w:before="156" w:after="156"/>
        <w:rPr>
          <w:rFonts w:hAnsi="宋体"/>
          <w:b/>
          <w:bCs/>
        </w:rPr>
      </w:pPr>
      <w:bookmarkStart w:id="187" w:name="_Toc15262"/>
      <w:r>
        <w:rPr>
          <w:rFonts w:hint="eastAsia" w:hAnsi="宋体"/>
          <w:b/>
          <w:bCs/>
        </w:rPr>
        <w:t>临床试验监察与溯源</w:t>
      </w:r>
      <w:bookmarkEnd w:id="187"/>
    </w:p>
    <w:p>
      <w:pPr>
        <w:pStyle w:val="58"/>
        <w:ind w:firstLine="420"/>
        <w:rPr>
          <w:rFonts w:hAnsi="宋体"/>
          <w:szCs w:val="22"/>
        </w:rPr>
      </w:pPr>
      <w:r>
        <w:rPr>
          <w:rFonts w:hint="eastAsia"/>
        </w:rPr>
        <w:t>临床试验监察管理，包括监查、稽查、核查、视察，以及数据溯源，</w:t>
      </w:r>
      <w:r>
        <w:rPr>
          <w:rFonts w:hint="eastAsia" w:hAnsi="宋体"/>
          <w:szCs w:val="22"/>
        </w:rPr>
        <w:t>数据上链要求见表C</w:t>
      </w:r>
      <w:r>
        <w:rPr>
          <w:rFonts w:hAnsi="宋体"/>
          <w:szCs w:val="22"/>
        </w:rPr>
        <w:t>.5</w:t>
      </w:r>
      <w:r>
        <w:rPr>
          <w:rFonts w:hint="eastAsia" w:hAnsi="宋体"/>
          <w:szCs w:val="22"/>
        </w:rPr>
        <w:t>：</w:t>
      </w:r>
    </w:p>
    <w:p>
      <w:pPr>
        <w:pStyle w:val="79"/>
        <w:spacing w:before="156" w:after="156"/>
      </w:pPr>
      <w:r>
        <w:rPr>
          <w:rFonts w:hint="eastAsia"/>
        </w:rPr>
        <w:t>临床试验监察数据上链需求</w:t>
      </w:r>
    </w:p>
    <w:tbl>
      <w:tblPr>
        <w:tblStyle w:val="2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35"/>
        <w:gridCol w:w="2983"/>
        <w:gridCol w:w="1143"/>
        <w:gridCol w:w="1827"/>
        <w:gridCol w:w="29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32" w:type="pct"/>
            <w:tcBorders>
              <w:top w:val="single" w:color="auto" w:sz="8" w:space="0"/>
              <w:bottom w:val="single" w:color="auto" w:sz="8" w:space="0"/>
            </w:tcBorders>
            <w:shd w:val="clear" w:color="auto" w:fill="auto"/>
            <w:vAlign w:val="center"/>
          </w:tcPr>
          <w:p>
            <w:pPr>
              <w:pStyle w:val="180"/>
            </w:pPr>
            <w:r>
              <w:rPr>
                <w:rFonts w:hint="eastAsia"/>
              </w:rPr>
              <w:t>序号</w:t>
            </w:r>
          </w:p>
        </w:tc>
        <w:tc>
          <w:tcPr>
            <w:tcW w:w="1592" w:type="pct"/>
            <w:tcBorders>
              <w:top w:val="single" w:color="auto" w:sz="8" w:space="0"/>
              <w:bottom w:val="single" w:color="auto" w:sz="8" w:space="0"/>
            </w:tcBorders>
            <w:shd w:val="clear" w:color="auto" w:fill="auto"/>
            <w:vAlign w:val="center"/>
          </w:tcPr>
          <w:p>
            <w:pPr>
              <w:pStyle w:val="180"/>
            </w:pPr>
            <w:r>
              <w:rPr>
                <w:rFonts w:hint="eastAsia"/>
              </w:rPr>
              <w:t>上链数据项</w:t>
            </w:r>
          </w:p>
        </w:tc>
        <w:tc>
          <w:tcPr>
            <w:tcW w:w="610" w:type="pct"/>
            <w:tcBorders>
              <w:top w:val="single" w:color="auto" w:sz="8" w:space="0"/>
              <w:bottom w:val="single" w:color="auto" w:sz="8" w:space="0"/>
            </w:tcBorders>
            <w:shd w:val="clear" w:color="auto" w:fill="auto"/>
            <w:vAlign w:val="center"/>
          </w:tcPr>
          <w:p>
            <w:pPr>
              <w:pStyle w:val="180"/>
            </w:pPr>
            <w:r>
              <w:rPr>
                <w:rFonts w:hint="eastAsia"/>
              </w:rPr>
              <w:t>存证要求</w:t>
            </w:r>
          </w:p>
        </w:tc>
        <w:tc>
          <w:tcPr>
            <w:tcW w:w="975" w:type="pct"/>
            <w:tcBorders>
              <w:top w:val="single" w:color="auto" w:sz="8" w:space="0"/>
              <w:bottom w:val="single" w:color="auto" w:sz="8" w:space="0"/>
            </w:tcBorders>
          </w:tcPr>
          <w:p>
            <w:pPr>
              <w:pStyle w:val="180"/>
            </w:pPr>
            <w:r>
              <w:rPr>
                <w:rFonts w:hint="eastAsia"/>
              </w:rPr>
              <w:t>数据提供者</w:t>
            </w:r>
          </w:p>
        </w:tc>
        <w:tc>
          <w:tcPr>
            <w:tcW w:w="1588" w:type="pct"/>
            <w:tcBorders>
              <w:top w:val="single" w:color="auto" w:sz="8" w:space="0"/>
              <w:bottom w:val="single" w:color="auto" w:sz="8" w:space="0"/>
            </w:tcBorders>
            <w:shd w:val="clear" w:color="auto" w:fill="auto"/>
            <w:vAlign w:val="center"/>
          </w:tcPr>
          <w:p>
            <w:pPr>
              <w:pStyle w:val="180"/>
            </w:pPr>
            <w:r>
              <w:rPr>
                <w:rFonts w:hint="eastAsia"/>
              </w:rPr>
              <w:t>数据用户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2" w:type="pct"/>
            <w:tcBorders>
              <w:top w:val="single" w:color="auto" w:sz="8" w:space="0"/>
            </w:tcBorders>
            <w:shd w:val="clear" w:color="auto" w:fill="auto"/>
            <w:vAlign w:val="center"/>
          </w:tcPr>
          <w:p>
            <w:pPr>
              <w:pStyle w:val="180"/>
              <w:rPr>
                <w:rFonts w:hint="eastAsia" w:eastAsia="宋体"/>
                <w:lang w:val="en-US" w:eastAsia="zh-CN"/>
              </w:rPr>
            </w:pPr>
            <w:r>
              <w:rPr>
                <w:rFonts w:hint="eastAsia"/>
                <w:lang w:val="en-US" w:eastAsia="zh-CN"/>
              </w:rPr>
              <w:t>1</w:t>
            </w:r>
          </w:p>
        </w:tc>
        <w:tc>
          <w:tcPr>
            <w:tcW w:w="1592" w:type="pct"/>
            <w:tcBorders>
              <w:top w:val="single" w:color="auto" w:sz="8" w:space="0"/>
            </w:tcBorders>
            <w:shd w:val="clear" w:color="auto" w:fill="auto"/>
            <w:vAlign w:val="center"/>
          </w:tcPr>
          <w:p>
            <w:pPr>
              <w:pStyle w:val="180"/>
            </w:pPr>
            <w:r>
              <w:rPr>
                <w:rFonts w:hint="eastAsia"/>
              </w:rPr>
              <w:t>原始医疗文件</w:t>
            </w:r>
          </w:p>
        </w:tc>
        <w:tc>
          <w:tcPr>
            <w:tcW w:w="610" w:type="pct"/>
            <w:tcBorders>
              <w:top w:val="single" w:color="auto" w:sz="8" w:space="0"/>
            </w:tcBorders>
            <w:shd w:val="clear" w:color="auto" w:fill="auto"/>
            <w:vAlign w:val="center"/>
          </w:tcPr>
          <w:p>
            <w:pPr>
              <w:pStyle w:val="180"/>
            </w:pPr>
            <w:r>
              <w:rPr>
                <w:rFonts w:hint="eastAsia"/>
              </w:rPr>
              <w:t>R</w:t>
            </w:r>
          </w:p>
        </w:tc>
        <w:tc>
          <w:tcPr>
            <w:tcW w:w="975" w:type="pct"/>
            <w:tcBorders>
              <w:top w:val="single" w:color="auto" w:sz="8" w:space="0"/>
            </w:tcBorders>
          </w:tcPr>
          <w:p>
            <w:pPr>
              <w:jc w:val="center"/>
              <w:rPr>
                <w:rFonts w:hint="eastAsia"/>
              </w:rPr>
            </w:pPr>
            <w:r>
              <w:rPr>
                <w:rFonts w:hint="eastAsia"/>
              </w:rPr>
              <w:t>研究单位</w:t>
            </w:r>
          </w:p>
        </w:tc>
        <w:tc>
          <w:tcPr>
            <w:tcW w:w="1588" w:type="pct"/>
            <w:tcBorders>
              <w:top w:val="single" w:color="auto" w:sz="8" w:space="0"/>
            </w:tcBorders>
            <w:shd w:val="clear" w:color="auto" w:fill="auto"/>
            <w:vAlign w:val="center"/>
          </w:tcPr>
          <w:p>
            <w:pPr>
              <w:rPr>
                <w:rFonts w:hint="eastAsia"/>
              </w:rPr>
            </w:pPr>
            <w:r>
              <w:rPr>
                <w:rFonts w:hint="eastAsia"/>
              </w:rPr>
              <w:t>申办方、第三方、相关管理部门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2" w:type="pct"/>
            <w:shd w:val="clear" w:color="auto" w:fill="auto"/>
            <w:vAlign w:val="center"/>
          </w:tcPr>
          <w:p>
            <w:pPr>
              <w:pStyle w:val="180"/>
              <w:rPr>
                <w:rFonts w:hint="eastAsia" w:eastAsia="宋体"/>
                <w:lang w:val="en-US" w:eastAsia="zh-CN"/>
              </w:rPr>
            </w:pPr>
            <w:r>
              <w:rPr>
                <w:rFonts w:hint="eastAsia"/>
                <w:lang w:val="en-US" w:eastAsia="zh-CN"/>
              </w:rPr>
              <w:t>2</w:t>
            </w:r>
          </w:p>
        </w:tc>
        <w:tc>
          <w:tcPr>
            <w:tcW w:w="1592" w:type="pct"/>
            <w:shd w:val="clear" w:color="auto" w:fill="auto"/>
            <w:vAlign w:val="center"/>
          </w:tcPr>
          <w:p>
            <w:pPr>
              <w:pStyle w:val="180"/>
            </w:pPr>
            <w:r>
              <w:rPr>
                <w:rFonts w:hint="eastAsia"/>
              </w:rPr>
              <w:t>专病库病例数据</w:t>
            </w:r>
          </w:p>
        </w:tc>
        <w:tc>
          <w:tcPr>
            <w:tcW w:w="610" w:type="pct"/>
            <w:shd w:val="clear" w:color="auto" w:fill="auto"/>
            <w:vAlign w:val="center"/>
          </w:tcPr>
          <w:p>
            <w:pPr>
              <w:pStyle w:val="180"/>
            </w:pPr>
            <w:r>
              <w:rPr>
                <w:rFonts w:hint="eastAsia"/>
              </w:rPr>
              <w:t>R</w:t>
            </w:r>
          </w:p>
        </w:tc>
        <w:tc>
          <w:tcPr>
            <w:tcW w:w="975" w:type="pct"/>
          </w:tcPr>
          <w:p>
            <w:pPr>
              <w:jc w:val="center"/>
              <w:rPr>
                <w:rFonts w:hint="eastAsia"/>
              </w:rPr>
            </w:pPr>
            <w:r>
              <w:rPr>
                <w:rFonts w:hint="eastAsia"/>
              </w:rPr>
              <w:t>申办者、研究单位</w:t>
            </w:r>
          </w:p>
        </w:tc>
        <w:tc>
          <w:tcPr>
            <w:tcW w:w="1588" w:type="pct"/>
            <w:shd w:val="clear" w:color="auto" w:fill="auto"/>
            <w:vAlign w:val="center"/>
          </w:tcPr>
          <w:p>
            <w:pPr>
              <w:rPr>
                <w:rFonts w:hint="eastAsia"/>
              </w:rPr>
            </w:pPr>
            <w:r>
              <w:rPr>
                <w:rFonts w:hint="eastAsia"/>
              </w:rPr>
              <w:t>申办方、第三方、相关管理部门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2" w:type="pct"/>
            <w:shd w:val="clear" w:color="auto" w:fill="auto"/>
            <w:vAlign w:val="center"/>
          </w:tcPr>
          <w:p>
            <w:pPr>
              <w:pStyle w:val="180"/>
              <w:rPr>
                <w:rFonts w:hint="eastAsia" w:eastAsia="宋体"/>
                <w:lang w:val="en-US" w:eastAsia="zh-CN"/>
              </w:rPr>
            </w:pPr>
            <w:r>
              <w:rPr>
                <w:rFonts w:hint="eastAsia"/>
                <w:lang w:val="en-US" w:eastAsia="zh-CN"/>
              </w:rPr>
              <w:t>3</w:t>
            </w:r>
          </w:p>
        </w:tc>
        <w:tc>
          <w:tcPr>
            <w:tcW w:w="1592" w:type="pct"/>
            <w:shd w:val="clear" w:color="auto" w:fill="auto"/>
            <w:vAlign w:val="center"/>
          </w:tcPr>
          <w:p>
            <w:pPr>
              <w:pStyle w:val="180"/>
            </w:pPr>
            <w:r>
              <w:rPr>
                <w:rFonts w:hint="eastAsia"/>
              </w:rPr>
              <w:t>C</w:t>
            </w:r>
            <w:r>
              <w:t>RF</w:t>
            </w:r>
            <w:r>
              <w:rPr>
                <w:rFonts w:hint="eastAsia"/>
              </w:rPr>
              <w:t>模板（C</w:t>
            </w:r>
            <w:r>
              <w:t xml:space="preserve">RF </w:t>
            </w:r>
            <w:r>
              <w:rPr>
                <w:rFonts w:hint="eastAsia"/>
              </w:rPr>
              <w:t>Sc</w:t>
            </w:r>
            <w:r>
              <w:t>hema</w:t>
            </w:r>
            <w:r>
              <w:rPr>
                <w:rFonts w:hint="eastAsia"/>
              </w:rPr>
              <w:t>）</w:t>
            </w:r>
          </w:p>
        </w:tc>
        <w:tc>
          <w:tcPr>
            <w:tcW w:w="610" w:type="pct"/>
            <w:shd w:val="clear" w:color="auto" w:fill="auto"/>
            <w:vAlign w:val="center"/>
          </w:tcPr>
          <w:p>
            <w:pPr>
              <w:pStyle w:val="180"/>
            </w:pPr>
            <w:r>
              <w:rPr>
                <w:rFonts w:hint="eastAsia"/>
              </w:rPr>
              <w:t>R</w:t>
            </w:r>
          </w:p>
        </w:tc>
        <w:tc>
          <w:tcPr>
            <w:tcW w:w="975" w:type="pct"/>
          </w:tcPr>
          <w:p>
            <w:pPr>
              <w:jc w:val="center"/>
            </w:pPr>
            <w:r>
              <w:rPr>
                <w:rFonts w:hint="eastAsia"/>
              </w:rPr>
              <w:t>申办者、研究单位</w:t>
            </w:r>
          </w:p>
        </w:tc>
        <w:tc>
          <w:tcPr>
            <w:tcW w:w="1588" w:type="pct"/>
            <w:shd w:val="clear" w:color="auto" w:fill="auto"/>
            <w:vAlign w:val="center"/>
          </w:tcPr>
          <w:p>
            <w:r>
              <w:rPr>
                <w:rFonts w:hint="eastAsia"/>
              </w:rPr>
              <w:t>申办方、第三方、相关管理部门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2" w:type="pct"/>
            <w:shd w:val="clear" w:color="auto" w:fill="auto"/>
            <w:vAlign w:val="center"/>
          </w:tcPr>
          <w:p>
            <w:pPr>
              <w:pStyle w:val="180"/>
              <w:rPr>
                <w:rFonts w:hint="eastAsia" w:eastAsia="宋体"/>
                <w:lang w:val="en-US" w:eastAsia="zh-CN"/>
              </w:rPr>
            </w:pPr>
            <w:r>
              <w:rPr>
                <w:rFonts w:hint="eastAsia"/>
                <w:lang w:val="en-US" w:eastAsia="zh-CN"/>
              </w:rPr>
              <w:t>4</w:t>
            </w:r>
          </w:p>
        </w:tc>
        <w:tc>
          <w:tcPr>
            <w:tcW w:w="1592" w:type="pct"/>
            <w:shd w:val="clear" w:color="auto" w:fill="auto"/>
            <w:vAlign w:val="center"/>
          </w:tcPr>
          <w:p>
            <w:pPr>
              <w:pStyle w:val="180"/>
            </w:pPr>
            <w:r>
              <w:rPr>
                <w:rFonts w:hint="eastAsia"/>
              </w:rPr>
              <w:t>C</w:t>
            </w:r>
            <w:r>
              <w:t>RF</w:t>
            </w:r>
            <w:r>
              <w:rPr>
                <w:rFonts w:hint="eastAsia"/>
              </w:rPr>
              <w:t>病例表单</w:t>
            </w:r>
          </w:p>
        </w:tc>
        <w:tc>
          <w:tcPr>
            <w:tcW w:w="610" w:type="pct"/>
            <w:shd w:val="clear" w:color="auto" w:fill="auto"/>
            <w:vAlign w:val="center"/>
          </w:tcPr>
          <w:p>
            <w:pPr>
              <w:pStyle w:val="180"/>
            </w:pPr>
            <w:r>
              <w:rPr>
                <w:rFonts w:hint="eastAsia"/>
              </w:rPr>
              <w:t>R</w:t>
            </w:r>
          </w:p>
        </w:tc>
        <w:tc>
          <w:tcPr>
            <w:tcW w:w="975" w:type="pct"/>
          </w:tcPr>
          <w:p>
            <w:pPr>
              <w:jc w:val="center"/>
            </w:pPr>
            <w:r>
              <w:rPr>
                <w:rFonts w:hint="eastAsia"/>
              </w:rPr>
              <w:t>申办者、研究单位</w:t>
            </w:r>
          </w:p>
        </w:tc>
        <w:tc>
          <w:tcPr>
            <w:tcW w:w="1588" w:type="pct"/>
            <w:shd w:val="clear" w:color="auto" w:fill="auto"/>
            <w:vAlign w:val="center"/>
          </w:tcPr>
          <w:p>
            <w:r>
              <w:rPr>
                <w:rFonts w:hint="eastAsia"/>
              </w:rPr>
              <w:t>申办方、第三方、相关管理部门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2" w:type="pct"/>
            <w:shd w:val="clear" w:color="auto" w:fill="auto"/>
            <w:vAlign w:val="center"/>
          </w:tcPr>
          <w:p>
            <w:pPr>
              <w:pStyle w:val="180"/>
              <w:rPr>
                <w:rFonts w:hint="eastAsia" w:eastAsia="宋体"/>
                <w:lang w:val="en-US" w:eastAsia="zh-CN"/>
              </w:rPr>
            </w:pPr>
            <w:r>
              <w:rPr>
                <w:rFonts w:hint="eastAsia"/>
                <w:lang w:val="en-US" w:eastAsia="zh-CN"/>
              </w:rPr>
              <w:t>5</w:t>
            </w:r>
          </w:p>
        </w:tc>
        <w:tc>
          <w:tcPr>
            <w:tcW w:w="1592" w:type="pct"/>
            <w:shd w:val="clear" w:color="auto" w:fill="auto"/>
            <w:vAlign w:val="center"/>
          </w:tcPr>
          <w:p>
            <w:pPr>
              <w:pStyle w:val="180"/>
            </w:pPr>
            <w:r>
              <w:rPr>
                <w:rFonts w:hint="eastAsia"/>
              </w:rPr>
              <w:t>受试者信息表</w:t>
            </w:r>
          </w:p>
        </w:tc>
        <w:tc>
          <w:tcPr>
            <w:tcW w:w="610" w:type="pct"/>
            <w:shd w:val="clear" w:color="auto" w:fill="auto"/>
            <w:vAlign w:val="center"/>
          </w:tcPr>
          <w:p>
            <w:pPr>
              <w:pStyle w:val="180"/>
            </w:pPr>
            <w:r>
              <w:rPr>
                <w:rFonts w:hint="eastAsia"/>
              </w:rPr>
              <w:t>R</w:t>
            </w:r>
          </w:p>
        </w:tc>
        <w:tc>
          <w:tcPr>
            <w:tcW w:w="975" w:type="pct"/>
          </w:tcPr>
          <w:p>
            <w:pPr>
              <w:jc w:val="center"/>
            </w:pPr>
            <w:r>
              <w:rPr>
                <w:rFonts w:hint="eastAsia"/>
              </w:rPr>
              <w:t>申办者、研究单位</w:t>
            </w:r>
          </w:p>
        </w:tc>
        <w:tc>
          <w:tcPr>
            <w:tcW w:w="1588" w:type="pct"/>
            <w:shd w:val="clear" w:color="auto" w:fill="auto"/>
            <w:vAlign w:val="center"/>
          </w:tcPr>
          <w:p>
            <w:r>
              <w:rPr>
                <w:rFonts w:hint="eastAsia"/>
              </w:rPr>
              <w:t>申办方、第三方、相关管理部门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9" w:hRule="atLeast"/>
          <w:jc w:val="center"/>
        </w:trPr>
        <w:tc>
          <w:tcPr>
            <w:tcW w:w="232" w:type="pct"/>
            <w:shd w:val="clear" w:color="auto" w:fill="auto"/>
            <w:vAlign w:val="center"/>
          </w:tcPr>
          <w:p>
            <w:pPr>
              <w:pStyle w:val="180"/>
              <w:rPr>
                <w:rFonts w:hint="eastAsia" w:eastAsia="宋体"/>
                <w:lang w:val="en-US" w:eastAsia="zh-CN"/>
              </w:rPr>
            </w:pPr>
            <w:r>
              <w:rPr>
                <w:rFonts w:hint="eastAsia"/>
                <w:lang w:val="en-US" w:eastAsia="zh-CN"/>
              </w:rPr>
              <w:t>6</w:t>
            </w:r>
          </w:p>
        </w:tc>
        <w:tc>
          <w:tcPr>
            <w:tcW w:w="1592" w:type="pct"/>
            <w:shd w:val="clear" w:color="auto" w:fill="auto"/>
            <w:vAlign w:val="center"/>
          </w:tcPr>
          <w:p>
            <w:pPr>
              <w:pStyle w:val="180"/>
            </w:pPr>
            <w:r>
              <w:rPr>
                <w:rFonts w:hint="eastAsia"/>
              </w:rPr>
              <w:t>检查检验数据</w:t>
            </w:r>
          </w:p>
        </w:tc>
        <w:tc>
          <w:tcPr>
            <w:tcW w:w="610" w:type="pct"/>
            <w:shd w:val="clear" w:color="auto" w:fill="auto"/>
            <w:vAlign w:val="center"/>
          </w:tcPr>
          <w:p>
            <w:pPr>
              <w:pStyle w:val="180"/>
            </w:pPr>
            <w:r>
              <w:rPr>
                <w:rFonts w:hint="eastAsia"/>
              </w:rPr>
              <w:t>R</w:t>
            </w:r>
          </w:p>
        </w:tc>
        <w:tc>
          <w:tcPr>
            <w:tcW w:w="975" w:type="pct"/>
          </w:tcPr>
          <w:p>
            <w:pPr>
              <w:jc w:val="center"/>
            </w:pPr>
            <w:r>
              <w:rPr>
                <w:rFonts w:hint="eastAsia"/>
              </w:rPr>
              <w:t>申办者、研究单位</w:t>
            </w:r>
          </w:p>
        </w:tc>
        <w:tc>
          <w:tcPr>
            <w:tcW w:w="1588" w:type="pct"/>
            <w:shd w:val="clear" w:color="auto" w:fill="auto"/>
            <w:vAlign w:val="center"/>
          </w:tcPr>
          <w:p>
            <w:r>
              <w:rPr>
                <w:rFonts w:hint="eastAsia"/>
              </w:rPr>
              <w:t>申办方、第三方、相关管理部门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2" w:type="pct"/>
            <w:shd w:val="clear" w:color="auto" w:fill="auto"/>
            <w:vAlign w:val="center"/>
          </w:tcPr>
          <w:p>
            <w:pPr>
              <w:pStyle w:val="180"/>
              <w:rPr>
                <w:rFonts w:hint="eastAsia" w:eastAsia="宋体"/>
                <w:lang w:val="en-US" w:eastAsia="zh-CN"/>
              </w:rPr>
            </w:pPr>
            <w:r>
              <w:rPr>
                <w:rFonts w:hint="eastAsia"/>
                <w:lang w:val="en-US" w:eastAsia="zh-CN"/>
              </w:rPr>
              <w:t>7</w:t>
            </w:r>
          </w:p>
        </w:tc>
        <w:tc>
          <w:tcPr>
            <w:tcW w:w="1592" w:type="pct"/>
            <w:shd w:val="clear" w:color="auto" w:fill="auto"/>
            <w:vAlign w:val="center"/>
          </w:tcPr>
          <w:p>
            <w:pPr>
              <w:pStyle w:val="180"/>
            </w:pPr>
            <w:r>
              <w:rPr>
                <w:rFonts w:hint="eastAsia"/>
              </w:rPr>
              <w:t>药物使用情况</w:t>
            </w:r>
          </w:p>
        </w:tc>
        <w:tc>
          <w:tcPr>
            <w:tcW w:w="610" w:type="pct"/>
            <w:shd w:val="clear" w:color="auto" w:fill="auto"/>
            <w:vAlign w:val="center"/>
          </w:tcPr>
          <w:p>
            <w:pPr>
              <w:pStyle w:val="180"/>
            </w:pPr>
            <w:r>
              <w:rPr>
                <w:rFonts w:hint="eastAsia"/>
              </w:rPr>
              <w:t>R</w:t>
            </w:r>
          </w:p>
        </w:tc>
        <w:tc>
          <w:tcPr>
            <w:tcW w:w="975" w:type="pct"/>
          </w:tcPr>
          <w:p>
            <w:pPr>
              <w:jc w:val="center"/>
            </w:pPr>
            <w:r>
              <w:rPr>
                <w:rFonts w:hint="eastAsia"/>
              </w:rPr>
              <w:t>申办者、研究单位</w:t>
            </w:r>
          </w:p>
        </w:tc>
        <w:tc>
          <w:tcPr>
            <w:tcW w:w="1588" w:type="pct"/>
            <w:shd w:val="clear" w:color="auto" w:fill="auto"/>
            <w:vAlign w:val="center"/>
          </w:tcPr>
          <w:p>
            <w:r>
              <w:rPr>
                <w:rFonts w:hint="eastAsia"/>
              </w:rPr>
              <w:t>申办方、第三方、相关管理部门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2" w:type="pct"/>
            <w:tcBorders>
              <w:bottom w:val="single" w:color="auto" w:sz="8" w:space="0"/>
            </w:tcBorders>
            <w:shd w:val="clear" w:color="auto" w:fill="auto"/>
            <w:vAlign w:val="center"/>
          </w:tcPr>
          <w:p>
            <w:pPr>
              <w:pStyle w:val="180"/>
              <w:rPr>
                <w:rFonts w:hint="eastAsia" w:eastAsia="宋体"/>
                <w:lang w:val="en-US" w:eastAsia="zh-CN"/>
              </w:rPr>
            </w:pPr>
            <w:r>
              <w:rPr>
                <w:rFonts w:hint="eastAsia"/>
                <w:lang w:val="en-US" w:eastAsia="zh-CN"/>
              </w:rPr>
              <w:t>8</w:t>
            </w:r>
          </w:p>
        </w:tc>
        <w:tc>
          <w:tcPr>
            <w:tcW w:w="1592" w:type="pct"/>
            <w:tcBorders>
              <w:bottom w:val="single" w:color="auto" w:sz="8" w:space="0"/>
            </w:tcBorders>
            <w:shd w:val="clear" w:color="auto" w:fill="auto"/>
            <w:vAlign w:val="center"/>
          </w:tcPr>
          <w:p>
            <w:pPr>
              <w:pStyle w:val="180"/>
            </w:pPr>
            <w:r>
              <w:rPr>
                <w:rFonts w:hint="eastAsia"/>
              </w:rPr>
              <w:t>不良反应报告</w:t>
            </w:r>
          </w:p>
        </w:tc>
        <w:tc>
          <w:tcPr>
            <w:tcW w:w="610" w:type="pct"/>
            <w:tcBorders>
              <w:bottom w:val="single" w:color="auto" w:sz="8" w:space="0"/>
            </w:tcBorders>
            <w:shd w:val="clear" w:color="auto" w:fill="auto"/>
            <w:vAlign w:val="center"/>
          </w:tcPr>
          <w:p>
            <w:pPr>
              <w:pStyle w:val="180"/>
            </w:pPr>
            <w:r>
              <w:rPr>
                <w:rFonts w:hint="eastAsia"/>
              </w:rPr>
              <w:t>O</w:t>
            </w:r>
          </w:p>
        </w:tc>
        <w:tc>
          <w:tcPr>
            <w:tcW w:w="975" w:type="pct"/>
            <w:tcBorders>
              <w:bottom w:val="single" w:color="auto" w:sz="8" w:space="0"/>
            </w:tcBorders>
          </w:tcPr>
          <w:p>
            <w:pPr>
              <w:jc w:val="center"/>
            </w:pPr>
            <w:r>
              <w:rPr>
                <w:rFonts w:hint="eastAsia"/>
              </w:rPr>
              <w:t>申办者、研究单位</w:t>
            </w:r>
          </w:p>
        </w:tc>
        <w:tc>
          <w:tcPr>
            <w:tcW w:w="1588" w:type="pct"/>
            <w:tcBorders>
              <w:bottom w:val="single" w:color="auto" w:sz="8" w:space="0"/>
            </w:tcBorders>
            <w:shd w:val="clear" w:color="auto" w:fill="auto"/>
            <w:vAlign w:val="center"/>
          </w:tcPr>
          <w:p>
            <w:r>
              <w:rPr>
                <w:rFonts w:hint="eastAsia"/>
              </w:rPr>
              <w:t>申办方、第三方、相关管理部门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2" w:type="pct"/>
            <w:tcBorders>
              <w:bottom w:val="single" w:color="auto" w:sz="8" w:space="0"/>
            </w:tcBorders>
            <w:shd w:val="clear" w:color="auto" w:fill="auto"/>
            <w:vAlign w:val="center"/>
          </w:tcPr>
          <w:p>
            <w:pPr>
              <w:pStyle w:val="180"/>
              <w:rPr>
                <w:rFonts w:hint="eastAsia" w:eastAsia="宋体"/>
                <w:lang w:val="en-US" w:eastAsia="zh-CN"/>
              </w:rPr>
            </w:pPr>
            <w:r>
              <w:rPr>
                <w:rFonts w:hint="eastAsia"/>
                <w:lang w:val="en-US" w:eastAsia="zh-CN"/>
              </w:rPr>
              <w:t>9</w:t>
            </w:r>
          </w:p>
        </w:tc>
        <w:tc>
          <w:tcPr>
            <w:tcW w:w="1592" w:type="pct"/>
            <w:tcBorders>
              <w:bottom w:val="single" w:color="auto" w:sz="8" w:space="0"/>
            </w:tcBorders>
            <w:shd w:val="clear" w:color="auto" w:fill="auto"/>
            <w:vAlign w:val="center"/>
          </w:tcPr>
          <w:p>
            <w:pPr>
              <w:pStyle w:val="180"/>
            </w:pPr>
            <w:r>
              <w:rPr>
                <w:rFonts w:hint="eastAsia"/>
              </w:rPr>
              <w:t>监查报告</w:t>
            </w:r>
          </w:p>
        </w:tc>
        <w:tc>
          <w:tcPr>
            <w:tcW w:w="610" w:type="pct"/>
            <w:tcBorders>
              <w:bottom w:val="single" w:color="auto" w:sz="8" w:space="0"/>
            </w:tcBorders>
            <w:shd w:val="clear" w:color="auto" w:fill="auto"/>
            <w:vAlign w:val="center"/>
          </w:tcPr>
          <w:p>
            <w:pPr>
              <w:pStyle w:val="180"/>
            </w:pPr>
            <w:r>
              <w:rPr>
                <w:rFonts w:hint="eastAsia"/>
              </w:rPr>
              <w:t>O</w:t>
            </w:r>
          </w:p>
        </w:tc>
        <w:tc>
          <w:tcPr>
            <w:tcW w:w="975" w:type="pct"/>
            <w:tcBorders>
              <w:bottom w:val="single" w:color="auto" w:sz="8" w:space="0"/>
            </w:tcBorders>
          </w:tcPr>
          <w:p>
            <w:pPr>
              <w:jc w:val="center"/>
            </w:pPr>
            <w:r>
              <w:rPr>
                <w:rFonts w:hint="eastAsia"/>
              </w:rPr>
              <w:t>申办者、研究单位</w:t>
            </w:r>
          </w:p>
        </w:tc>
        <w:tc>
          <w:tcPr>
            <w:tcW w:w="1588" w:type="pct"/>
            <w:tcBorders>
              <w:bottom w:val="single" w:color="auto" w:sz="8" w:space="0"/>
            </w:tcBorders>
            <w:shd w:val="clear" w:color="auto" w:fill="auto"/>
            <w:vAlign w:val="center"/>
          </w:tcPr>
          <w:p>
            <w:r>
              <w:rPr>
                <w:rFonts w:hint="eastAsia"/>
              </w:rPr>
              <w:t>申办方、第三方、相关管理部门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2" w:type="pct"/>
            <w:tcBorders>
              <w:bottom w:val="single" w:color="auto" w:sz="8" w:space="0"/>
            </w:tcBorders>
            <w:shd w:val="clear" w:color="auto" w:fill="auto"/>
            <w:vAlign w:val="center"/>
          </w:tcPr>
          <w:p>
            <w:pPr>
              <w:pStyle w:val="180"/>
              <w:rPr>
                <w:rFonts w:hint="default" w:eastAsia="宋体"/>
                <w:lang w:val="en-US" w:eastAsia="zh-CN"/>
              </w:rPr>
            </w:pPr>
            <w:r>
              <w:rPr>
                <w:rFonts w:hint="eastAsia"/>
                <w:lang w:val="en-US" w:eastAsia="zh-CN"/>
              </w:rPr>
              <w:t>10</w:t>
            </w:r>
          </w:p>
        </w:tc>
        <w:tc>
          <w:tcPr>
            <w:tcW w:w="1592" w:type="pct"/>
            <w:tcBorders>
              <w:bottom w:val="single" w:color="auto" w:sz="8" w:space="0"/>
            </w:tcBorders>
            <w:shd w:val="clear" w:color="auto" w:fill="auto"/>
            <w:vAlign w:val="center"/>
          </w:tcPr>
          <w:p>
            <w:pPr>
              <w:pStyle w:val="180"/>
            </w:pPr>
            <w:r>
              <w:rPr>
                <w:rFonts w:hint="eastAsia"/>
              </w:rPr>
              <w:t>视察报告</w:t>
            </w:r>
          </w:p>
        </w:tc>
        <w:tc>
          <w:tcPr>
            <w:tcW w:w="610" w:type="pct"/>
            <w:tcBorders>
              <w:bottom w:val="single" w:color="auto" w:sz="8" w:space="0"/>
            </w:tcBorders>
            <w:shd w:val="clear" w:color="auto" w:fill="auto"/>
            <w:vAlign w:val="center"/>
          </w:tcPr>
          <w:p>
            <w:pPr>
              <w:pStyle w:val="180"/>
            </w:pPr>
            <w:r>
              <w:rPr>
                <w:rFonts w:hint="eastAsia"/>
              </w:rPr>
              <w:t>O</w:t>
            </w:r>
          </w:p>
        </w:tc>
        <w:tc>
          <w:tcPr>
            <w:tcW w:w="975" w:type="pct"/>
            <w:tcBorders>
              <w:bottom w:val="single" w:color="auto" w:sz="8" w:space="0"/>
            </w:tcBorders>
          </w:tcPr>
          <w:p>
            <w:pPr>
              <w:jc w:val="center"/>
            </w:pPr>
            <w:r>
              <w:rPr>
                <w:rFonts w:hint="eastAsia"/>
              </w:rPr>
              <w:t>申办者、研究单位</w:t>
            </w:r>
          </w:p>
        </w:tc>
        <w:tc>
          <w:tcPr>
            <w:tcW w:w="1588" w:type="pct"/>
            <w:tcBorders>
              <w:bottom w:val="single" w:color="auto" w:sz="8" w:space="0"/>
            </w:tcBorders>
            <w:shd w:val="clear" w:color="auto" w:fill="auto"/>
            <w:vAlign w:val="center"/>
          </w:tcPr>
          <w:p>
            <w:r>
              <w:rPr>
                <w:rFonts w:hint="eastAsia"/>
              </w:rPr>
              <w:t>申办方、第三方、相关管理部门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000" w:type="pct"/>
            <w:gridSpan w:val="5"/>
            <w:tcBorders>
              <w:top w:val="single" w:color="auto" w:sz="8" w:space="0"/>
              <w:bottom w:val="single" w:color="auto" w:sz="8" w:space="0"/>
            </w:tcBorders>
          </w:tcPr>
          <w:p>
            <w:pPr>
              <w:pStyle w:val="181"/>
            </w:pPr>
            <w:r>
              <w:rPr>
                <w:rFonts w:hint="eastAsia"/>
              </w:rPr>
              <w:t>存证要求：R</w:t>
            </w:r>
            <w:r>
              <w:t>-</w:t>
            </w:r>
            <w:r>
              <w:rPr>
                <w:rFonts w:hint="eastAsia"/>
              </w:rPr>
              <w:t>应上链存证；O</w:t>
            </w:r>
            <w:r>
              <w:t>-</w:t>
            </w:r>
            <w:r>
              <w:rPr>
                <w:rFonts w:hint="eastAsia"/>
              </w:rPr>
              <w:t>宜上链存证，Cn</w:t>
            </w:r>
            <w:r>
              <w:t>-</w:t>
            </w:r>
            <w:r>
              <w:rPr>
                <w:rFonts w:hint="eastAsia"/>
              </w:rPr>
              <w:t>在n条件下应上链存证。</w:t>
            </w:r>
          </w:p>
        </w:tc>
      </w:tr>
      <w:bookmarkEnd w:id="163"/>
    </w:tbl>
    <w:p>
      <w:pPr>
        <w:pStyle w:val="26"/>
        <w:shd w:val="clear" w:color="auto" w:fill="FFFFFF"/>
        <w:spacing w:after="300" w:line="450" w:lineRule="atLeast"/>
        <w:jc w:val="center"/>
        <w:rPr>
          <w:rFonts w:ascii="微软雅黑" w:hAnsi="微软雅黑" w:eastAsia="微软雅黑" w:cs="Times New Roman"/>
          <w:color w:val="333333"/>
          <w:sz w:val="21"/>
          <w:szCs w:val="20"/>
        </w:rPr>
      </w:pPr>
      <w:bookmarkStart w:id="188" w:name="BookMark8"/>
      <w:r>
        <w:rPr>
          <w:rFonts w:ascii="微软雅黑" w:hAnsi="微软雅黑" w:eastAsia="微软雅黑" w:cs="Times New Roman"/>
          <w:color w:val="333333"/>
          <w:sz w:val="21"/>
          <w:szCs w:val="20"/>
        </w:rPr>
        <w:drawing>
          <wp:inline distT="0" distB="0" distL="0" distR="0">
            <wp:extent cx="1485900" cy="317500"/>
            <wp:effectExtent l="0" t="0" r="0" b="6350"/>
            <wp:docPr id="1837987221" name="图片 2"/>
            <wp:cNvGraphicFramePr/>
            <a:graphic xmlns:a="http://schemas.openxmlformats.org/drawingml/2006/main">
              <a:graphicData uri="http://schemas.openxmlformats.org/drawingml/2006/picture">
                <pic:pic xmlns:pic="http://schemas.openxmlformats.org/drawingml/2006/picture">
                  <pic:nvPicPr>
                    <pic:cNvPr id="1837987221" name="图片 2"/>
                    <pic:cNvPicPr/>
                  </pic:nvPicPr>
                  <pic:blipFill>
                    <a:blip r:embed="rId20">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88"/>
    </w:p>
    <w:sectPr>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汉仪叶叶相思体简"/>
    <w:panose1 w:val="00000000000000000000"/>
    <w:charset w:val="00"/>
    <w:family w:val="auto"/>
    <w:pitch w:val="default"/>
    <w:sig w:usb0="00000000" w:usb1="00000000" w:usb2="00000000" w:usb3="00000000" w:csb0="00000001" w:csb1="00000000"/>
  </w:font>
  <w:font w:name="等线">
    <w:altName w:val="汉仪中圆B5"/>
    <w:panose1 w:val="02010600030101010101"/>
    <w:charset w:val="86"/>
    <w:family w:val="auto"/>
    <w:pitch w:val="default"/>
    <w:sig w:usb0="00000000" w:usb1="00000000" w:usb2="00000016" w:usb3="00000000" w:csb0="0004000F" w:csb1="00000000"/>
  </w:font>
  <w:font w:name="等线 Light">
    <w:altName w:val="汉仪中圆B5"/>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 w:name="汉仪叶叶相思体简">
    <w:panose1 w:val="0201050906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44/T XXXX—202X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8B76B"/>
    <w:multiLevelType w:val="multilevel"/>
    <w:tmpl w:val="AC08B76B"/>
    <w:lvl w:ilvl="0" w:tentative="0">
      <w:start w:val="1"/>
      <w:numFmt w:val="decimal"/>
      <w:pStyle w:val="234"/>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840" w:firstLine="0"/>
      </w:pPr>
      <w:rPr>
        <w:rFonts w:hint="eastAsia" w:ascii="黑体" w:hAnsi="Times New Roman" w:eastAsia="黑体"/>
        <w:b w:val="0"/>
        <w:i w:val="0"/>
        <w:sz w:val="21"/>
      </w:rPr>
    </w:lvl>
    <w:lvl w:ilvl="5" w:tentative="0">
      <w:start w:val="1"/>
      <w:numFmt w:val="decimal"/>
      <w:suff w:val="nothing"/>
      <w:lvlText w:val="%1.%2.%3.%4.%5.%6　"/>
      <w:lvlJc w:val="left"/>
      <w:pPr>
        <w:ind w:left="12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23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237"/>
      <w:suff w:val="nothing"/>
      <w:lvlText w:val="%1%2.%3.%4.%5.%6　"/>
      <w:lvlJc w:val="left"/>
      <w:pPr>
        <w:ind w:left="0" w:firstLine="0"/>
      </w:pPr>
      <w:rPr>
        <w:rFonts w:hint="eastAsia" w:ascii="黑体" w:eastAsia="黑体"/>
        <w:b w:val="0"/>
        <w:i w:val="0"/>
        <w:sz w:val="21"/>
      </w:rPr>
    </w:lvl>
    <w:lvl w:ilvl="6" w:tentative="0">
      <w:start w:val="1"/>
      <w:numFmt w:val="decimal"/>
      <w:pStyle w:val="23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dit="forms" w:enforcement="1" w:cryptProviderType="rsaAES" w:cryptAlgorithmClass="hash" w:cryptAlgorithmType="typeAny" w:cryptAlgorithmSid="14" w:cryptSpinCount="100000" w:hash="cBZUkYEd5ay2mw7a8S1A6Y2kjKWP+/kwvMEMibrScHXMc+qgPsDEpGfd4rm8kYe3Xaf11pW0OaVm6l5scoTlbg==" w:salt="GuYz5KGLqKzxryfcBIKHvw=="/>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lMWJiNTg0NDEwNzNlNmUyZmViZDQ0OWFlODkwNjcifQ=="/>
  </w:docVars>
  <w:rsids>
    <w:rsidRoot w:val="00BC240E"/>
    <w:rsid w:val="0000040A"/>
    <w:rsid w:val="00000A94"/>
    <w:rsid w:val="00001972"/>
    <w:rsid w:val="00001D9A"/>
    <w:rsid w:val="00002256"/>
    <w:rsid w:val="00002FD2"/>
    <w:rsid w:val="00007B3A"/>
    <w:rsid w:val="000107E0"/>
    <w:rsid w:val="00011FDE"/>
    <w:rsid w:val="00012FFD"/>
    <w:rsid w:val="00014162"/>
    <w:rsid w:val="00014340"/>
    <w:rsid w:val="00015F82"/>
    <w:rsid w:val="00016A9C"/>
    <w:rsid w:val="00022184"/>
    <w:rsid w:val="00022762"/>
    <w:rsid w:val="000238E0"/>
    <w:rsid w:val="000249DB"/>
    <w:rsid w:val="0002595E"/>
    <w:rsid w:val="000303C3"/>
    <w:rsid w:val="00032D4E"/>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722"/>
    <w:rsid w:val="00080A1C"/>
    <w:rsid w:val="00082317"/>
    <w:rsid w:val="00083D2C"/>
    <w:rsid w:val="0008532D"/>
    <w:rsid w:val="00086AA1"/>
    <w:rsid w:val="00086DAC"/>
    <w:rsid w:val="00087A77"/>
    <w:rsid w:val="00090CA6"/>
    <w:rsid w:val="00092B8A"/>
    <w:rsid w:val="00092FB0"/>
    <w:rsid w:val="000934C5"/>
    <w:rsid w:val="00093D25"/>
    <w:rsid w:val="00093DAB"/>
    <w:rsid w:val="00094D73"/>
    <w:rsid w:val="00096D63"/>
    <w:rsid w:val="000A0B60"/>
    <w:rsid w:val="000A0EB8"/>
    <w:rsid w:val="000A19FC"/>
    <w:rsid w:val="000A296B"/>
    <w:rsid w:val="000A608B"/>
    <w:rsid w:val="000A7311"/>
    <w:rsid w:val="000B060F"/>
    <w:rsid w:val="000B0D46"/>
    <w:rsid w:val="000B1592"/>
    <w:rsid w:val="000B1FF2"/>
    <w:rsid w:val="000B3CDA"/>
    <w:rsid w:val="000B6A0B"/>
    <w:rsid w:val="000C0B93"/>
    <w:rsid w:val="000C0F6C"/>
    <w:rsid w:val="000C11DB"/>
    <w:rsid w:val="000C1492"/>
    <w:rsid w:val="000C2FBD"/>
    <w:rsid w:val="000C3853"/>
    <w:rsid w:val="000C4B41"/>
    <w:rsid w:val="000C57D6"/>
    <w:rsid w:val="000C6362"/>
    <w:rsid w:val="000C7666"/>
    <w:rsid w:val="000D0628"/>
    <w:rsid w:val="000D0A9C"/>
    <w:rsid w:val="000D1795"/>
    <w:rsid w:val="000D329A"/>
    <w:rsid w:val="000D4B9C"/>
    <w:rsid w:val="000D4EB6"/>
    <w:rsid w:val="000D6314"/>
    <w:rsid w:val="000D753B"/>
    <w:rsid w:val="000E4C9E"/>
    <w:rsid w:val="000E6FD7"/>
    <w:rsid w:val="000F06E1"/>
    <w:rsid w:val="000F0E3C"/>
    <w:rsid w:val="000F19D5"/>
    <w:rsid w:val="000F49F3"/>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8B5"/>
    <w:rsid w:val="00190087"/>
    <w:rsid w:val="001913C4"/>
    <w:rsid w:val="00192D19"/>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F47"/>
    <w:rsid w:val="001E1B6A"/>
    <w:rsid w:val="001E2484"/>
    <w:rsid w:val="001E3CC4"/>
    <w:rsid w:val="001E4882"/>
    <w:rsid w:val="001E56A5"/>
    <w:rsid w:val="001E5D11"/>
    <w:rsid w:val="001E73AB"/>
    <w:rsid w:val="001F0917"/>
    <w:rsid w:val="001F092D"/>
    <w:rsid w:val="001F143A"/>
    <w:rsid w:val="001F1605"/>
    <w:rsid w:val="001F2508"/>
    <w:rsid w:val="001F4816"/>
    <w:rsid w:val="001F4DA3"/>
    <w:rsid w:val="001F4EE9"/>
    <w:rsid w:val="001F69B4"/>
    <w:rsid w:val="001F77C7"/>
    <w:rsid w:val="00200183"/>
    <w:rsid w:val="00200333"/>
    <w:rsid w:val="0020107D"/>
    <w:rsid w:val="00202AA4"/>
    <w:rsid w:val="002031F7"/>
    <w:rsid w:val="002040E6"/>
    <w:rsid w:val="002045CA"/>
    <w:rsid w:val="0020527B"/>
    <w:rsid w:val="00205F2C"/>
    <w:rsid w:val="00210B15"/>
    <w:rsid w:val="002142EA"/>
    <w:rsid w:val="002204BB"/>
    <w:rsid w:val="00221B79"/>
    <w:rsid w:val="00221C6B"/>
    <w:rsid w:val="00223C8D"/>
    <w:rsid w:val="002253A1"/>
    <w:rsid w:val="00225CF8"/>
    <w:rsid w:val="0022794E"/>
    <w:rsid w:val="00230A9E"/>
    <w:rsid w:val="00233D64"/>
    <w:rsid w:val="0023482A"/>
    <w:rsid w:val="002359CB"/>
    <w:rsid w:val="00237276"/>
    <w:rsid w:val="00237933"/>
    <w:rsid w:val="00243540"/>
    <w:rsid w:val="0024497B"/>
    <w:rsid w:val="0024515B"/>
    <w:rsid w:val="00245890"/>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4BE"/>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ADF"/>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56F5"/>
    <w:rsid w:val="002E6326"/>
    <w:rsid w:val="002F30E0"/>
    <w:rsid w:val="002F35E4"/>
    <w:rsid w:val="002F3730"/>
    <w:rsid w:val="002F38E1"/>
    <w:rsid w:val="002F7AF6"/>
    <w:rsid w:val="00300E63"/>
    <w:rsid w:val="00302F5F"/>
    <w:rsid w:val="0030441D"/>
    <w:rsid w:val="00305FB4"/>
    <w:rsid w:val="00306063"/>
    <w:rsid w:val="00313B85"/>
    <w:rsid w:val="00317988"/>
    <w:rsid w:val="003221B4"/>
    <w:rsid w:val="0032258D"/>
    <w:rsid w:val="00322E62"/>
    <w:rsid w:val="00324D13"/>
    <w:rsid w:val="00324D2A"/>
    <w:rsid w:val="00324EDD"/>
    <w:rsid w:val="003331E4"/>
    <w:rsid w:val="00336C64"/>
    <w:rsid w:val="00337162"/>
    <w:rsid w:val="0034194F"/>
    <w:rsid w:val="00341E30"/>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371B"/>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69E0"/>
    <w:rsid w:val="003B09AD"/>
    <w:rsid w:val="003B1F18"/>
    <w:rsid w:val="003B5BF0"/>
    <w:rsid w:val="003B60BF"/>
    <w:rsid w:val="003B6BE3"/>
    <w:rsid w:val="003C010C"/>
    <w:rsid w:val="003C0A6C"/>
    <w:rsid w:val="003C14F8"/>
    <w:rsid w:val="003C5A43"/>
    <w:rsid w:val="003D0519"/>
    <w:rsid w:val="003D0FF6"/>
    <w:rsid w:val="003D1E5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593B"/>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0893"/>
    <w:rsid w:val="00463B77"/>
    <w:rsid w:val="00463C7B"/>
    <w:rsid w:val="004644A6"/>
    <w:rsid w:val="004659BD"/>
    <w:rsid w:val="00470775"/>
    <w:rsid w:val="004746B1"/>
    <w:rsid w:val="0047583F"/>
    <w:rsid w:val="00475DE8"/>
    <w:rsid w:val="00481C44"/>
    <w:rsid w:val="004823BD"/>
    <w:rsid w:val="00484936"/>
    <w:rsid w:val="00485C89"/>
    <w:rsid w:val="00486BE3"/>
    <w:rsid w:val="004905E4"/>
    <w:rsid w:val="00490A89"/>
    <w:rsid w:val="00490AB4"/>
    <w:rsid w:val="00491B84"/>
    <w:rsid w:val="00492F02"/>
    <w:rsid w:val="004939AE"/>
    <w:rsid w:val="00497723"/>
    <w:rsid w:val="004A12DF"/>
    <w:rsid w:val="004A17E6"/>
    <w:rsid w:val="004A1BA8"/>
    <w:rsid w:val="004A4B57"/>
    <w:rsid w:val="004A63FA"/>
    <w:rsid w:val="004B0272"/>
    <w:rsid w:val="004B2701"/>
    <w:rsid w:val="004B2E1B"/>
    <w:rsid w:val="004B3AA8"/>
    <w:rsid w:val="004B3E93"/>
    <w:rsid w:val="004B3E9C"/>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2B7"/>
    <w:rsid w:val="004E2B06"/>
    <w:rsid w:val="004E30C5"/>
    <w:rsid w:val="004E4AA5"/>
    <w:rsid w:val="004E4AEE"/>
    <w:rsid w:val="004E59E3"/>
    <w:rsid w:val="004E67C0"/>
    <w:rsid w:val="004F391A"/>
    <w:rsid w:val="004F3CFB"/>
    <w:rsid w:val="004F6456"/>
    <w:rsid w:val="004F696E"/>
    <w:rsid w:val="004F6C71"/>
    <w:rsid w:val="00500C59"/>
    <w:rsid w:val="00501139"/>
    <w:rsid w:val="0050363E"/>
    <w:rsid w:val="005039BC"/>
    <w:rsid w:val="005043BB"/>
    <w:rsid w:val="00504A3D"/>
    <w:rsid w:val="00505767"/>
    <w:rsid w:val="005073F0"/>
    <w:rsid w:val="00510A7B"/>
    <w:rsid w:val="00512F6E"/>
    <w:rsid w:val="00513038"/>
    <w:rsid w:val="00514174"/>
    <w:rsid w:val="00516088"/>
    <w:rsid w:val="00516B0B"/>
    <w:rsid w:val="00516BF4"/>
    <w:rsid w:val="005220EC"/>
    <w:rsid w:val="00523F95"/>
    <w:rsid w:val="00524D65"/>
    <w:rsid w:val="00525B16"/>
    <w:rsid w:val="0052778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D59"/>
    <w:rsid w:val="00555044"/>
    <w:rsid w:val="00561475"/>
    <w:rsid w:val="0056487B"/>
    <w:rsid w:val="00564FB9"/>
    <w:rsid w:val="00573D9E"/>
    <w:rsid w:val="00574B68"/>
    <w:rsid w:val="005801E3"/>
    <w:rsid w:val="00581802"/>
    <w:rsid w:val="005836A8"/>
    <w:rsid w:val="00583906"/>
    <w:rsid w:val="0058409C"/>
    <w:rsid w:val="00584262"/>
    <w:rsid w:val="00585A56"/>
    <w:rsid w:val="00586630"/>
    <w:rsid w:val="00587ADD"/>
    <w:rsid w:val="0059008A"/>
    <w:rsid w:val="00591E27"/>
    <w:rsid w:val="00596160"/>
    <w:rsid w:val="005966E2"/>
    <w:rsid w:val="00597007"/>
    <w:rsid w:val="005A0966"/>
    <w:rsid w:val="005A11B7"/>
    <w:rsid w:val="005A260B"/>
    <w:rsid w:val="005A4A1B"/>
    <w:rsid w:val="005A4AE4"/>
    <w:rsid w:val="005A6AC6"/>
    <w:rsid w:val="005A7830"/>
    <w:rsid w:val="005A7FCE"/>
    <w:rsid w:val="005B0F3F"/>
    <w:rsid w:val="005B4903"/>
    <w:rsid w:val="005B51CE"/>
    <w:rsid w:val="005B5885"/>
    <w:rsid w:val="005B5CD7"/>
    <w:rsid w:val="005B6CF6"/>
    <w:rsid w:val="005B7422"/>
    <w:rsid w:val="005C29B8"/>
    <w:rsid w:val="005C45D8"/>
    <w:rsid w:val="005C5F21"/>
    <w:rsid w:val="005C7156"/>
    <w:rsid w:val="005C761E"/>
    <w:rsid w:val="005D0C75"/>
    <w:rsid w:val="005D4171"/>
    <w:rsid w:val="005D6A95"/>
    <w:rsid w:val="005D6B2C"/>
    <w:rsid w:val="005D6D9C"/>
    <w:rsid w:val="005E2335"/>
    <w:rsid w:val="005E34CA"/>
    <w:rsid w:val="005E3625"/>
    <w:rsid w:val="005E3C18"/>
    <w:rsid w:val="005E6812"/>
    <w:rsid w:val="005E7881"/>
    <w:rsid w:val="005E78E0"/>
    <w:rsid w:val="005F0D9C"/>
    <w:rsid w:val="005F199B"/>
    <w:rsid w:val="005F284E"/>
    <w:rsid w:val="005F4712"/>
    <w:rsid w:val="005F7D39"/>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6DC"/>
    <w:rsid w:val="00634D9E"/>
    <w:rsid w:val="00636D5E"/>
    <w:rsid w:val="00636E3E"/>
    <w:rsid w:val="006379F7"/>
    <w:rsid w:val="00637E4D"/>
    <w:rsid w:val="00640620"/>
    <w:rsid w:val="00641A1F"/>
    <w:rsid w:val="00643ECC"/>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0FAF"/>
    <w:rsid w:val="006816A4"/>
    <w:rsid w:val="006819B8"/>
    <w:rsid w:val="006840A6"/>
    <w:rsid w:val="006850CD"/>
    <w:rsid w:val="00685AAB"/>
    <w:rsid w:val="0069014D"/>
    <w:rsid w:val="006936A7"/>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2F37"/>
    <w:rsid w:val="00704387"/>
    <w:rsid w:val="00707669"/>
    <w:rsid w:val="007101ED"/>
    <w:rsid w:val="00711CBA"/>
    <w:rsid w:val="00711FB5"/>
    <w:rsid w:val="00712A01"/>
    <w:rsid w:val="00714F58"/>
    <w:rsid w:val="00722FBF"/>
    <w:rsid w:val="00722FC2"/>
    <w:rsid w:val="00724879"/>
    <w:rsid w:val="00724E1B"/>
    <w:rsid w:val="00725949"/>
    <w:rsid w:val="00726268"/>
    <w:rsid w:val="00727FA2"/>
    <w:rsid w:val="007322D9"/>
    <w:rsid w:val="00732BC0"/>
    <w:rsid w:val="0073720F"/>
    <w:rsid w:val="00737796"/>
    <w:rsid w:val="0074165C"/>
    <w:rsid w:val="00742C35"/>
    <w:rsid w:val="007432CA"/>
    <w:rsid w:val="007435B2"/>
    <w:rsid w:val="007439EB"/>
    <w:rsid w:val="00743CB4"/>
    <w:rsid w:val="00743F0A"/>
    <w:rsid w:val="007444E8"/>
    <w:rsid w:val="0074548E"/>
    <w:rsid w:val="00745773"/>
    <w:rsid w:val="00746800"/>
    <w:rsid w:val="00750018"/>
    <w:rsid w:val="007501A8"/>
    <w:rsid w:val="00750D3E"/>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B52"/>
    <w:rsid w:val="00781DD2"/>
    <w:rsid w:val="00783ECF"/>
    <w:rsid w:val="0078413A"/>
    <w:rsid w:val="00790953"/>
    <w:rsid w:val="007959E8"/>
    <w:rsid w:val="00795E9C"/>
    <w:rsid w:val="007A0521"/>
    <w:rsid w:val="007A2E12"/>
    <w:rsid w:val="007A3475"/>
    <w:rsid w:val="007A41C8"/>
    <w:rsid w:val="007A54CE"/>
    <w:rsid w:val="007A6FD9"/>
    <w:rsid w:val="007A7FFA"/>
    <w:rsid w:val="007B04EB"/>
    <w:rsid w:val="007B0D4F"/>
    <w:rsid w:val="007B27CB"/>
    <w:rsid w:val="007B441E"/>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2922"/>
    <w:rsid w:val="007F30F7"/>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0B1"/>
    <w:rsid w:val="00823303"/>
    <w:rsid w:val="008233B2"/>
    <w:rsid w:val="00823A9F"/>
    <w:rsid w:val="00823C85"/>
    <w:rsid w:val="00825138"/>
    <w:rsid w:val="008269DD"/>
    <w:rsid w:val="008277EA"/>
    <w:rsid w:val="00830621"/>
    <w:rsid w:val="0083348C"/>
    <w:rsid w:val="008373D3"/>
    <w:rsid w:val="00840617"/>
    <w:rsid w:val="00840F84"/>
    <w:rsid w:val="00842372"/>
    <w:rsid w:val="00842A47"/>
    <w:rsid w:val="00843C13"/>
    <w:rsid w:val="008454F8"/>
    <w:rsid w:val="0085173A"/>
    <w:rsid w:val="00856316"/>
    <w:rsid w:val="00856B5F"/>
    <w:rsid w:val="008603CE"/>
    <w:rsid w:val="008620FC"/>
    <w:rsid w:val="008627A5"/>
    <w:rsid w:val="00863E05"/>
    <w:rsid w:val="00865ACA"/>
    <w:rsid w:val="00865D28"/>
    <w:rsid w:val="00865F85"/>
    <w:rsid w:val="00867C10"/>
    <w:rsid w:val="00870439"/>
    <w:rsid w:val="00870DA1"/>
    <w:rsid w:val="0087557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E3D"/>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764A"/>
    <w:rsid w:val="00911BE5"/>
    <w:rsid w:val="00913CA9"/>
    <w:rsid w:val="009145AE"/>
    <w:rsid w:val="009146CE"/>
    <w:rsid w:val="00914CA7"/>
    <w:rsid w:val="00915C3E"/>
    <w:rsid w:val="009161A8"/>
    <w:rsid w:val="009240D4"/>
    <w:rsid w:val="009245F5"/>
    <w:rsid w:val="009249EC"/>
    <w:rsid w:val="009273B3"/>
    <w:rsid w:val="009305B5"/>
    <w:rsid w:val="009429D5"/>
    <w:rsid w:val="00942BF1"/>
    <w:rsid w:val="00945180"/>
    <w:rsid w:val="00945428"/>
    <w:rsid w:val="0094607B"/>
    <w:rsid w:val="00953604"/>
    <w:rsid w:val="0095496B"/>
    <w:rsid w:val="009610DC"/>
    <w:rsid w:val="00961490"/>
    <w:rsid w:val="00961A5D"/>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1635"/>
    <w:rsid w:val="009C27F1"/>
    <w:rsid w:val="009C3152"/>
    <w:rsid w:val="009C4CFA"/>
    <w:rsid w:val="009C5070"/>
    <w:rsid w:val="009D112C"/>
    <w:rsid w:val="009D2D95"/>
    <w:rsid w:val="009D33BF"/>
    <w:rsid w:val="009D39F0"/>
    <w:rsid w:val="009D41D3"/>
    <w:rsid w:val="009D47FA"/>
    <w:rsid w:val="009D4C5B"/>
    <w:rsid w:val="009D50D2"/>
    <w:rsid w:val="009D6BCA"/>
    <w:rsid w:val="009E0F62"/>
    <w:rsid w:val="009E4A58"/>
    <w:rsid w:val="009E5A2D"/>
    <w:rsid w:val="009E5AB2"/>
    <w:rsid w:val="009E6219"/>
    <w:rsid w:val="009F03B3"/>
    <w:rsid w:val="009F28AD"/>
    <w:rsid w:val="009F40A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60F"/>
    <w:rsid w:val="00A77CCB"/>
    <w:rsid w:val="00A83D8D"/>
    <w:rsid w:val="00A8446B"/>
    <w:rsid w:val="00A8473F"/>
    <w:rsid w:val="00A84AA3"/>
    <w:rsid w:val="00A862D6"/>
    <w:rsid w:val="00A8715E"/>
    <w:rsid w:val="00A9295B"/>
    <w:rsid w:val="00A93B09"/>
    <w:rsid w:val="00A94247"/>
    <w:rsid w:val="00A952D7"/>
    <w:rsid w:val="00A963F7"/>
    <w:rsid w:val="00A96814"/>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D7A"/>
    <w:rsid w:val="00AE070A"/>
    <w:rsid w:val="00AE0B6F"/>
    <w:rsid w:val="00AE101C"/>
    <w:rsid w:val="00AE37E5"/>
    <w:rsid w:val="00AE3FD3"/>
    <w:rsid w:val="00AE5EB4"/>
    <w:rsid w:val="00AF0C18"/>
    <w:rsid w:val="00AF47C5"/>
    <w:rsid w:val="00AF5398"/>
    <w:rsid w:val="00B0328C"/>
    <w:rsid w:val="00B049AF"/>
    <w:rsid w:val="00B0673D"/>
    <w:rsid w:val="00B07242"/>
    <w:rsid w:val="00B10534"/>
    <w:rsid w:val="00B113DB"/>
    <w:rsid w:val="00B11D8A"/>
    <w:rsid w:val="00B12981"/>
    <w:rsid w:val="00B147DD"/>
    <w:rsid w:val="00B156FD"/>
    <w:rsid w:val="00B15922"/>
    <w:rsid w:val="00B21F61"/>
    <w:rsid w:val="00B22E78"/>
    <w:rsid w:val="00B261F1"/>
    <w:rsid w:val="00B265BC"/>
    <w:rsid w:val="00B27B8D"/>
    <w:rsid w:val="00B31FB1"/>
    <w:rsid w:val="00B33952"/>
    <w:rsid w:val="00B33C5E"/>
    <w:rsid w:val="00B33E3D"/>
    <w:rsid w:val="00B342F4"/>
    <w:rsid w:val="00B34369"/>
    <w:rsid w:val="00B34DC2"/>
    <w:rsid w:val="00B378E5"/>
    <w:rsid w:val="00B4346D"/>
    <w:rsid w:val="00B440F4"/>
    <w:rsid w:val="00B447A5"/>
    <w:rsid w:val="00B4654C"/>
    <w:rsid w:val="00B46AF0"/>
    <w:rsid w:val="00B46B52"/>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6F4C"/>
    <w:rsid w:val="00B87131"/>
    <w:rsid w:val="00B939B1"/>
    <w:rsid w:val="00B96D40"/>
    <w:rsid w:val="00B97386"/>
    <w:rsid w:val="00BA0404"/>
    <w:rsid w:val="00BA263B"/>
    <w:rsid w:val="00BA42B2"/>
    <w:rsid w:val="00BA58D4"/>
    <w:rsid w:val="00BA5B9E"/>
    <w:rsid w:val="00BA7C9A"/>
    <w:rsid w:val="00BB203B"/>
    <w:rsid w:val="00BB5F8F"/>
    <w:rsid w:val="00BB657A"/>
    <w:rsid w:val="00BC1A4E"/>
    <w:rsid w:val="00BC240E"/>
    <w:rsid w:val="00BC4790"/>
    <w:rsid w:val="00BC5DC7"/>
    <w:rsid w:val="00BC6B8B"/>
    <w:rsid w:val="00BC73D8"/>
    <w:rsid w:val="00BD52D7"/>
    <w:rsid w:val="00BD5AD2"/>
    <w:rsid w:val="00BE22F3"/>
    <w:rsid w:val="00BE5B52"/>
    <w:rsid w:val="00BE7B8D"/>
    <w:rsid w:val="00BF0993"/>
    <w:rsid w:val="00BF10A9"/>
    <w:rsid w:val="00BF1703"/>
    <w:rsid w:val="00BF231C"/>
    <w:rsid w:val="00BF4E01"/>
    <w:rsid w:val="00BF51E5"/>
    <w:rsid w:val="00BF74A6"/>
    <w:rsid w:val="00C013AD"/>
    <w:rsid w:val="00C04904"/>
    <w:rsid w:val="00C056B3"/>
    <w:rsid w:val="00C103E5"/>
    <w:rsid w:val="00C13319"/>
    <w:rsid w:val="00C13EE9"/>
    <w:rsid w:val="00C21540"/>
    <w:rsid w:val="00C21906"/>
    <w:rsid w:val="00C21BFA"/>
    <w:rsid w:val="00C22148"/>
    <w:rsid w:val="00C23A60"/>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692F"/>
    <w:rsid w:val="00C601BC"/>
    <w:rsid w:val="00C61318"/>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456"/>
    <w:rsid w:val="00CA375D"/>
    <w:rsid w:val="00CA662A"/>
    <w:rsid w:val="00CA7AFD"/>
    <w:rsid w:val="00CA7C3C"/>
    <w:rsid w:val="00CB0189"/>
    <w:rsid w:val="00CB0BA2"/>
    <w:rsid w:val="00CB1A42"/>
    <w:rsid w:val="00CB1B0C"/>
    <w:rsid w:val="00CB285F"/>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1908"/>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0822"/>
    <w:rsid w:val="00D21E81"/>
    <w:rsid w:val="00D223DE"/>
    <w:rsid w:val="00D25E37"/>
    <w:rsid w:val="00D2661A"/>
    <w:rsid w:val="00D27582"/>
    <w:rsid w:val="00D27EC4"/>
    <w:rsid w:val="00D32719"/>
    <w:rsid w:val="00D33333"/>
    <w:rsid w:val="00D33457"/>
    <w:rsid w:val="00D352A2"/>
    <w:rsid w:val="00D3660F"/>
    <w:rsid w:val="00D4063A"/>
    <w:rsid w:val="00D4162B"/>
    <w:rsid w:val="00D4514F"/>
    <w:rsid w:val="00D451E2"/>
    <w:rsid w:val="00D45E89"/>
    <w:rsid w:val="00D45E8D"/>
    <w:rsid w:val="00D466AE"/>
    <w:rsid w:val="00D4734F"/>
    <w:rsid w:val="00D51BF3"/>
    <w:rsid w:val="00D6553C"/>
    <w:rsid w:val="00D66846"/>
    <w:rsid w:val="00D675FB"/>
    <w:rsid w:val="00D71F25"/>
    <w:rsid w:val="00D72A9C"/>
    <w:rsid w:val="00D77031"/>
    <w:rsid w:val="00D822D1"/>
    <w:rsid w:val="00D84941"/>
    <w:rsid w:val="00D84FA1"/>
    <w:rsid w:val="00D851F0"/>
    <w:rsid w:val="00D86DB7"/>
    <w:rsid w:val="00D926D0"/>
    <w:rsid w:val="00D93030"/>
    <w:rsid w:val="00D950E1"/>
    <w:rsid w:val="00D952A6"/>
    <w:rsid w:val="00D97A0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CC"/>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5E73"/>
    <w:rsid w:val="00E27DDC"/>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3F4"/>
    <w:rsid w:val="00E82554"/>
    <w:rsid w:val="00E82606"/>
    <w:rsid w:val="00E846C8"/>
    <w:rsid w:val="00E84957"/>
    <w:rsid w:val="00E84A55"/>
    <w:rsid w:val="00E85BFF"/>
    <w:rsid w:val="00E90391"/>
    <w:rsid w:val="00E906C2"/>
    <w:rsid w:val="00E918E0"/>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307F"/>
    <w:rsid w:val="00EC5359"/>
    <w:rsid w:val="00EC562A"/>
    <w:rsid w:val="00EC761D"/>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6CB4"/>
    <w:rsid w:val="00F27A3B"/>
    <w:rsid w:val="00F33817"/>
    <w:rsid w:val="00F4142A"/>
    <w:rsid w:val="00F420D5"/>
    <w:rsid w:val="00F451EA"/>
    <w:rsid w:val="00F45447"/>
    <w:rsid w:val="00F456C6"/>
    <w:rsid w:val="00F4577B"/>
    <w:rsid w:val="00F46496"/>
    <w:rsid w:val="00F474D0"/>
    <w:rsid w:val="00F50179"/>
    <w:rsid w:val="00F515EE"/>
    <w:rsid w:val="00F554E0"/>
    <w:rsid w:val="00F56511"/>
    <w:rsid w:val="00F6194E"/>
    <w:rsid w:val="00F623AC"/>
    <w:rsid w:val="00F6412A"/>
    <w:rsid w:val="00F65893"/>
    <w:rsid w:val="00F66A4A"/>
    <w:rsid w:val="00F71E22"/>
    <w:rsid w:val="00F72142"/>
    <w:rsid w:val="00F72AE7"/>
    <w:rsid w:val="00F72B09"/>
    <w:rsid w:val="00F737E8"/>
    <w:rsid w:val="00F74044"/>
    <w:rsid w:val="00F75A08"/>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B5F"/>
    <w:rsid w:val="00FC17B7"/>
    <w:rsid w:val="00FC2CB7"/>
    <w:rsid w:val="00FC4090"/>
    <w:rsid w:val="00FC55B4"/>
    <w:rsid w:val="00FC726A"/>
    <w:rsid w:val="00FD00E6"/>
    <w:rsid w:val="00FD09A1"/>
    <w:rsid w:val="00FD2A7C"/>
    <w:rsid w:val="00FD59EB"/>
    <w:rsid w:val="00FD7299"/>
    <w:rsid w:val="00FE1FBE"/>
    <w:rsid w:val="00FE212E"/>
    <w:rsid w:val="00FE30C4"/>
    <w:rsid w:val="00FE3901"/>
    <w:rsid w:val="00FE39D3"/>
    <w:rsid w:val="00FE4BCE"/>
    <w:rsid w:val="00FE54AE"/>
    <w:rsid w:val="00FE576A"/>
    <w:rsid w:val="00FE7E79"/>
    <w:rsid w:val="00FF3E7D"/>
    <w:rsid w:val="00FF5B99"/>
    <w:rsid w:val="00FF730C"/>
    <w:rsid w:val="00FF73F4"/>
    <w:rsid w:val="00FF7CE4"/>
    <w:rsid w:val="00FF7E39"/>
    <w:rsid w:val="02984D10"/>
    <w:rsid w:val="0465519F"/>
    <w:rsid w:val="0A3B1E96"/>
    <w:rsid w:val="113FF133"/>
    <w:rsid w:val="142600A6"/>
    <w:rsid w:val="1FA9430B"/>
    <w:rsid w:val="24C13C48"/>
    <w:rsid w:val="2F725FB7"/>
    <w:rsid w:val="3031472F"/>
    <w:rsid w:val="35DA0573"/>
    <w:rsid w:val="3BFC3B82"/>
    <w:rsid w:val="3C7E0814"/>
    <w:rsid w:val="3EBDC231"/>
    <w:rsid w:val="47A76D8D"/>
    <w:rsid w:val="58DE4619"/>
    <w:rsid w:val="5BD44871"/>
    <w:rsid w:val="5CED6DA7"/>
    <w:rsid w:val="5F3F6E33"/>
    <w:rsid w:val="5F446614"/>
    <w:rsid w:val="62F85D1A"/>
    <w:rsid w:val="63CB4828"/>
    <w:rsid w:val="66171FA7"/>
    <w:rsid w:val="682350FB"/>
    <w:rsid w:val="6DDC4065"/>
    <w:rsid w:val="74E67101"/>
    <w:rsid w:val="78326FD3"/>
    <w:rsid w:val="7A280D26"/>
    <w:rsid w:val="7BFBF9E7"/>
    <w:rsid w:val="7D57080E"/>
    <w:rsid w:val="7FE96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 w:hAnsi="Courier New" w:eastAsia="Times New Roman" w:cs="??"/>
    </w:r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link w:val="240"/>
    <w:unhideWhenUsed/>
    <w:qFormat/>
    <w:uiPriority w:val="39"/>
    <w:rPr>
      <w:rFonts w:ascii="宋体"/>
    </w:rPr>
  </w:style>
  <w:style w:type="paragraph" w:styleId="21">
    <w:name w:val="toc 4"/>
    <w:basedOn w:val="1"/>
    <w:next w:val="1"/>
    <w:link w:val="239"/>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3"/>
    <w:qFormat/>
    <w:uiPriority w:val="0"/>
    <w:rPr>
      <w:b/>
      <w:bCs/>
      <w:kern w:val="44"/>
      <w:sz w:val="44"/>
      <w:szCs w:val="44"/>
    </w:rPr>
  </w:style>
  <w:style w:type="character" w:customStyle="1" w:styleId="37">
    <w:name w:val="标题 2 字符"/>
    <w:link w:val="4"/>
    <w:qFormat/>
    <w:uiPriority w:val="0"/>
    <w:rPr>
      <w:rFonts w:ascii="Arial" w:hAnsi="Arial" w:eastAsia="黑体"/>
      <w:b/>
      <w:bCs/>
      <w:kern w:val="2"/>
      <w:sz w:val="32"/>
      <w:szCs w:val="32"/>
    </w:rPr>
  </w:style>
  <w:style w:type="character" w:customStyle="1" w:styleId="38">
    <w:name w:val="标题 3 字符"/>
    <w:link w:val="5"/>
    <w:qFormat/>
    <w:uiPriority w:val="0"/>
    <w:rPr>
      <w:b/>
      <w:bCs/>
      <w:kern w:val="2"/>
      <w:sz w:val="32"/>
      <w:szCs w:val="32"/>
    </w:rPr>
  </w:style>
  <w:style w:type="character" w:customStyle="1" w:styleId="39">
    <w:name w:val="标题 4 字符"/>
    <w:link w:val="6"/>
    <w:qFormat/>
    <w:uiPriority w:val="0"/>
    <w:rPr>
      <w:rFonts w:ascii="Arial" w:hAnsi="Arial" w:eastAsia="黑体"/>
      <w:b/>
      <w:bCs/>
      <w:kern w:val="2"/>
      <w:sz w:val="28"/>
      <w:szCs w:val="28"/>
    </w:rPr>
  </w:style>
  <w:style w:type="character" w:customStyle="1" w:styleId="40">
    <w:name w:val="标题 5 字符"/>
    <w:link w:val="7"/>
    <w:qFormat/>
    <w:uiPriority w:val="0"/>
    <w:rPr>
      <w:b/>
      <w:bCs/>
      <w:kern w:val="2"/>
      <w:sz w:val="28"/>
      <w:szCs w:val="28"/>
    </w:rPr>
  </w:style>
  <w:style w:type="character" w:customStyle="1" w:styleId="41">
    <w:name w:val="标题 6 字符"/>
    <w:link w:val="8"/>
    <w:qFormat/>
    <w:uiPriority w:val="0"/>
    <w:rPr>
      <w:rFonts w:ascii="Arial" w:hAnsi="Arial" w:eastAsia="黑体"/>
      <w:b/>
      <w:bCs/>
      <w:kern w:val="2"/>
      <w:sz w:val="24"/>
      <w:szCs w:val="24"/>
    </w:rPr>
  </w:style>
  <w:style w:type="character" w:customStyle="1" w:styleId="42">
    <w:name w:val="标题 7 字符"/>
    <w:link w:val="9"/>
    <w:qFormat/>
    <w:uiPriority w:val="0"/>
    <w:rPr>
      <w:b/>
      <w:bCs/>
      <w:kern w:val="2"/>
      <w:sz w:val="24"/>
      <w:szCs w:val="24"/>
    </w:rPr>
  </w:style>
  <w:style w:type="character" w:customStyle="1" w:styleId="43">
    <w:name w:val="标题 8 字符"/>
    <w:link w:val="10"/>
    <w:qFormat/>
    <w:uiPriority w:val="0"/>
    <w:rPr>
      <w:rFonts w:ascii="Arial" w:hAnsi="Arial" w:eastAsia="黑体"/>
      <w:kern w:val="2"/>
      <w:sz w:val="24"/>
      <w:szCs w:val="24"/>
    </w:rPr>
  </w:style>
  <w:style w:type="character" w:customStyle="1" w:styleId="44">
    <w:name w:val="标题 9 字符"/>
    <w:link w:val="11"/>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方框数字列项"/>
    <w:basedOn w:val="58"/>
    <w:qFormat/>
    <w:uiPriority w:val="0"/>
    <w:pPr>
      <w:numPr>
        <w:ilvl w:val="0"/>
        <w:numId w:val="3"/>
      </w:numPr>
      <w:ind w:firstLine="0" w:firstLineChars="0"/>
    </w:pPr>
    <w:rPr>
      <w:rFonts w:hAnsi="宋体"/>
    </w:r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黑体" w:eastAsia="黑体" w:cs="Times New Roman"/>
      <w:sz w:val="21"/>
      <w:lang w:val="en-US" w:eastAsia="zh-CN" w:bidi="ar-SA"/>
    </w:rPr>
  </w:style>
  <w:style w:type="paragraph" w:customStyle="1" w:styleId="79">
    <w:name w:val="附录表标题"/>
    <w:next w:val="58"/>
    <w:qFormat/>
    <w:uiPriority w:val="0"/>
    <w:pPr>
      <w:numPr>
        <w:ilvl w:val="1"/>
        <w:numId w:val="5"/>
      </w:numPr>
      <w:adjustRightInd w:val="0"/>
      <w:snapToGrid w:val="0"/>
      <w:spacing w:before="50" w:beforeLines="50" w:after="50" w:afterLines="50"/>
      <w:jc w:val="center"/>
      <w:textAlignment w:val="baseline"/>
    </w:pPr>
    <w:rPr>
      <w:rFonts w:ascii="黑体" w:hAnsi="黑体"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附录二级条标题"/>
    <w:basedOn w:val="80"/>
    <w:next w:val="58"/>
    <w:qFormat/>
    <w:uiPriority w:val="0"/>
    <w:pPr>
      <w:widowControl/>
      <w:numPr>
        <w:ilvl w:val="2"/>
      </w:numPr>
      <w:wordWrap w:val="0"/>
      <w:overflowPunct w:val="0"/>
      <w:autoSpaceDE w:val="0"/>
      <w:autoSpaceDN w:val="0"/>
      <w:textAlignment w:val="baseline"/>
      <w:outlineLvl w:val="3"/>
    </w:pPr>
    <w:rPr>
      <w:rFonts w:hAnsi="黑体"/>
    </w:r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附录图标题"/>
    <w:next w:val="58"/>
    <w:qFormat/>
    <w:uiPriority w:val="0"/>
    <w:pPr>
      <w:numPr>
        <w:ilvl w:val="1"/>
        <w:numId w:val="6"/>
      </w:numPr>
      <w:adjustRightInd w:val="0"/>
      <w:snapToGrid w:val="0"/>
      <w:spacing w:before="50" w:beforeLines="50" w:after="50" w:afterLines="50"/>
      <w:jc w:val="center"/>
    </w:pPr>
    <w:rPr>
      <w:rFonts w:ascii="黑体" w:hAnsi="黑体" w:eastAsia="黑体" w:cs="Times New Roman"/>
      <w:sz w:val="21"/>
      <w:lang w:val="en-US" w:eastAsia="zh-CN" w:bidi="ar-SA"/>
    </w:rPr>
  </w:style>
  <w:style w:type="paragraph" w:customStyle="1" w:styleId="86">
    <w:name w:val="附录五级条标题"/>
    <w:next w:val="58"/>
    <w:qFormat/>
    <w:uiPriority w:val="0"/>
    <w:pPr>
      <w:widowControl w:val="0"/>
      <w:numPr>
        <w:ilvl w:val="5"/>
        <w:numId w:val="4"/>
      </w:numPr>
      <w:spacing w:before="50" w:beforeLines="50" w:after="50" w:afterLines="50"/>
      <w:jc w:val="both"/>
      <w:outlineLvl w:val="6"/>
    </w:pPr>
    <w:rPr>
      <w:rFonts w:ascii="黑体" w:hAnsi="黑体"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附录章标题"/>
    <w:next w:val="58"/>
    <w:qFormat/>
    <w:uiPriority w:val="0"/>
    <w:pPr>
      <w:wordWrap w:val="0"/>
      <w:overflowPunct w:val="0"/>
      <w:autoSpaceDE w:val="0"/>
      <w:spacing w:before="50" w:beforeLines="50" w:after="50" w:afterLines="50"/>
      <w:jc w:val="both"/>
      <w:textAlignment w:val="baseline"/>
      <w:outlineLvl w:val="1"/>
    </w:pPr>
    <w:rPr>
      <w:rFonts w:ascii="黑体" w:hAnsi="黑体" w:eastAsia="黑体" w:cs="Times New Roman"/>
      <w:kern w:val="21"/>
      <w:sz w:val="21"/>
      <w:lang w:val="en-US" w:eastAsia="zh-CN" w:bidi="ar-SA"/>
    </w:rPr>
  </w:style>
  <w:style w:type="paragraph" w:customStyle="1" w:styleId="90">
    <w:name w:val="公式后的破折号"/>
    <w:basedOn w:val="58"/>
    <w:next w:val="58"/>
    <w:qFormat/>
    <w:uiPriority w:val="0"/>
    <w:pPr>
      <w:ind w:left="488" w:leftChars="200" w:hanging="289" w:hangingChars="290"/>
    </w:pPr>
    <w:rPr>
      <w:rFonts w:hAnsi="宋体"/>
    </w:r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示例后续"/>
    <w:basedOn w:val="1"/>
    <w:qFormat/>
    <w:uiPriority w:val="0"/>
    <w:pPr>
      <w:adjustRightInd/>
      <w:spacing w:line="240" w:lineRule="auto"/>
      <w:ind w:firstLine="200" w:firstLineChars="200"/>
    </w:pPr>
    <w:rPr>
      <w:sz w:val="18"/>
      <w:szCs w:val="24"/>
    </w:rPr>
  </w:style>
  <w:style w:type="paragraph" w:customStyle="1" w:styleId="99">
    <w:name w:val="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四级条标题"/>
    <w:next w:val="58"/>
    <w:qFormat/>
    <w:uiPriority w:val="0"/>
    <w:pPr>
      <w:widowControl w:val="0"/>
      <w:spacing w:before="50" w:beforeLines="50" w:after="50" w:afterLines="50"/>
      <w:jc w:val="both"/>
      <w:outlineLvl w:val="4"/>
    </w:pPr>
    <w:rPr>
      <w:rFonts w:ascii="黑体" w:hAnsi="黑体"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图表脚注内容"/>
    <w:qFormat/>
    <w:uiPriority w:val="0"/>
    <w:rPr>
      <w:rFonts w:ascii="宋体" w:hAnsi="宋体" w:eastAsia="宋体" w:cs="Times New Roman"/>
      <w:spacing w:val="0"/>
      <w:sz w:val="18"/>
      <w:vertAlign w:val="superscript"/>
    </w:rPr>
  </w:style>
  <w:style w:type="paragraph" w:customStyle="1" w:styleId="105">
    <w:name w:val="五级条标题"/>
    <w:next w:val="58"/>
    <w:qFormat/>
    <w:uiPriority w:val="0"/>
    <w:pPr>
      <w:widowControl w:val="0"/>
      <w:spacing w:before="50" w:beforeLines="50" w:after="50" w:afterLines="50"/>
      <w:jc w:val="both"/>
      <w:outlineLvl w:val="5"/>
    </w:pPr>
    <w:rPr>
      <w:rFonts w:ascii="黑体" w:hAnsi="黑体"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ind w:left="0"/>
      <w:outlineLvl w:val="1"/>
    </w:pPr>
    <w:rPr>
      <w:rFonts w:hAnsi="黑体"/>
    </w:r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引言标题"/>
    <w:next w:val="1"/>
    <w:qFormat/>
    <w:uiPriority w:val="0"/>
    <w:pPr>
      <w:shd w:val="clear" w:color="FFFFFF" w:fill="FFFFFF"/>
      <w:spacing w:before="540" w:after="600"/>
      <w:jc w:val="center"/>
      <w:outlineLvl w:val="0"/>
    </w:pPr>
    <w:rPr>
      <w:rFonts w:ascii="黑体" w:hAnsi="黑体" w:eastAsia="黑体" w:cs="Times New Roman"/>
      <w:sz w:val="32"/>
      <w:lang w:val="en-US" w:eastAsia="zh-CN" w:bidi="ar-SA"/>
    </w:rPr>
  </w:style>
  <w:style w:type="paragraph" w:customStyle="1" w:styleId="110">
    <w:name w:val="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数字编号列项（二级）"/>
    <w:qFormat/>
    <w:uiPriority w:val="0"/>
    <w:pPr>
      <w:numPr>
        <w:ilvl w:val="1"/>
        <w:numId w:val="13"/>
      </w:numPr>
      <w:tabs>
        <w:tab w:val="left" w:pos="851"/>
      </w:tabs>
      <w:jc w:val="both"/>
    </w:pPr>
    <w:rPr>
      <w:rFonts w:ascii="宋体" w:hAnsi="宋体" w:eastAsia="宋体" w:cs="Times New Roman"/>
      <w:sz w:val="21"/>
      <w:lang w:val="en-US" w:eastAsia="zh-CN" w:bidi="ar-SA"/>
    </w:rPr>
  </w:style>
  <w:style w:type="paragraph" w:customStyle="1" w:styleId="112">
    <w:name w:val="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正文表标题"/>
    <w:next w:val="58"/>
    <w:qFormat/>
    <w:uiPriority w:val="0"/>
    <w:pPr>
      <w:numPr>
        <w:ilvl w:val="0"/>
        <w:numId w:val="16"/>
      </w:numPr>
      <w:tabs>
        <w:tab w:val="left" w:pos="0"/>
      </w:tabs>
      <w:spacing w:before="50" w:beforeLines="50" w:after="50" w:afterLines="50"/>
      <w:jc w:val="center"/>
    </w:pPr>
    <w:rPr>
      <w:rFonts w:ascii="黑体" w:hAnsi="黑体" w:eastAsia="黑体" w:cs="Times New Roman"/>
      <w:sz w:val="21"/>
      <w:lang w:val="en-US" w:eastAsia="zh-CN" w:bidi="ar-SA"/>
    </w:rPr>
  </w:style>
  <w:style w:type="paragraph" w:customStyle="1" w:styleId="115">
    <w:name w:val="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正文图标题"/>
    <w:next w:val="58"/>
    <w:qFormat/>
    <w:uiPriority w:val="0"/>
    <w:pPr>
      <w:numPr>
        <w:ilvl w:val="0"/>
        <w:numId w:val="17"/>
      </w:numPr>
      <w:spacing w:before="50" w:beforeLines="50" w:after="50" w:afterLines="50"/>
      <w:jc w:val="center"/>
    </w:pPr>
    <w:rPr>
      <w:rFonts w:ascii="黑体" w:hAnsi="黑体" w:eastAsia="黑体" w:cs="Times New Roman"/>
      <w:sz w:val="21"/>
      <w:lang w:val="en-US" w:eastAsia="zh-CN" w:bidi="ar-SA"/>
    </w:rPr>
  </w:style>
  <w:style w:type="paragraph" w:customStyle="1" w:styleId="117">
    <w:name w:val="正文英文表标题"/>
    <w:next w:val="58"/>
    <w:qFormat/>
    <w:uiPriority w:val="0"/>
    <w:pPr>
      <w:numPr>
        <w:ilvl w:val="0"/>
        <w:numId w:val="18"/>
      </w:numPr>
      <w:jc w:val="center"/>
    </w:pPr>
    <w:rPr>
      <w:rFonts w:ascii="黑体" w:hAnsi="黑体" w:eastAsia="黑体" w:cs="Times New Roman"/>
      <w:sz w:val="21"/>
      <w:lang w:val="en-US" w:eastAsia="zh-CN" w:bidi="ar-SA"/>
    </w:rPr>
  </w:style>
  <w:style w:type="paragraph" w:customStyle="1" w:styleId="118">
    <w:name w:val="正文英文图标题"/>
    <w:next w:val="58"/>
    <w:qFormat/>
    <w:uiPriority w:val="0"/>
    <w:pPr>
      <w:numPr>
        <w:ilvl w:val="0"/>
        <w:numId w:val="19"/>
      </w:numPr>
      <w:jc w:val="center"/>
    </w:pPr>
    <w:rPr>
      <w:rFonts w:ascii="黑体" w:hAnsi="黑体" w:eastAsia="黑体" w:cs="Times New Roman"/>
      <w:sz w:val="21"/>
      <w:lang w:val="en-US" w:eastAsia="zh-CN" w:bidi="ar-SA"/>
    </w:rPr>
  </w:style>
  <w:style w:type="paragraph" w:customStyle="1" w:styleId="119">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字母编号列项（一级）"/>
    <w:qFormat/>
    <w:uiPriority w:val="0"/>
    <w:pPr>
      <w:tabs>
        <w:tab w:val="left" w:pos="851"/>
      </w:tabs>
      <w:ind w:left="851" w:hanging="426"/>
      <w:jc w:val="both"/>
    </w:pPr>
    <w:rPr>
      <w:rFonts w:ascii="宋体" w:hAnsi="宋体"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3">
    <w:name w:val="一级条标题"/>
    <w:next w:val="232"/>
    <w:qFormat/>
    <w:uiPriority w:val="0"/>
    <w:pPr>
      <w:numPr>
        <w:ilvl w:val="1"/>
        <w:numId w:val="32"/>
      </w:numPr>
      <w:outlineLvl w:val="2"/>
    </w:pPr>
    <w:rPr>
      <w:rFonts w:ascii="Times New Roman" w:hAnsi="Times New Roman" w:eastAsia="黑体" w:cs="Times New Roman"/>
      <w:sz w:val="21"/>
      <w:lang w:val="en-US" w:eastAsia="zh-CN" w:bidi="ar-SA"/>
    </w:rPr>
  </w:style>
  <w:style w:type="paragraph" w:customStyle="1" w:styleId="234">
    <w:name w:val="章标题"/>
    <w:next w:val="232"/>
    <w:qFormat/>
    <w:uiPriority w:val="0"/>
    <w:pPr>
      <w:numPr>
        <w:ilvl w:val="0"/>
        <w:numId w:val="3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232"/>
    <w:qFormat/>
    <w:uiPriority w:val="0"/>
    <w:pPr>
      <w:numPr>
        <w:ilvl w:val="2"/>
      </w:numPr>
      <w:outlineLvl w:val="3"/>
    </w:pPr>
  </w:style>
  <w:style w:type="paragraph" w:customStyle="1" w:styleId="23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237">
    <w:name w:val="标准文件_四级条标题"/>
    <w:basedOn w:val="1"/>
    <w:qFormat/>
    <w:uiPriority w:val="0"/>
    <w:pPr>
      <w:numPr>
        <w:ilvl w:val="5"/>
        <w:numId w:val="2"/>
      </w:numPr>
    </w:pPr>
  </w:style>
  <w:style w:type="paragraph" w:customStyle="1" w:styleId="238">
    <w:name w:val="标准文件_五级条标题"/>
    <w:basedOn w:val="1"/>
    <w:qFormat/>
    <w:uiPriority w:val="0"/>
    <w:pPr>
      <w:numPr>
        <w:ilvl w:val="6"/>
        <w:numId w:val="2"/>
      </w:numPr>
    </w:pPr>
  </w:style>
  <w:style w:type="character" w:customStyle="1" w:styleId="239">
    <w:name w:val="目录 4 Char"/>
    <w:link w:val="21"/>
    <w:qFormat/>
    <w:uiPriority w:val="39"/>
    <w:rPr>
      <w:rFonts w:ascii="宋体"/>
    </w:rPr>
  </w:style>
  <w:style w:type="character" w:customStyle="1" w:styleId="240">
    <w:name w:val="目录 1 Char"/>
    <w:link w:val="20"/>
    <w:qFormat/>
    <w:uiPriority w:val="39"/>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45F21D518334A9E9296B1B684F441F7"/>
        <w:style w:val=""/>
        <w:category>
          <w:name w:val="常规"/>
          <w:gallery w:val="placeholder"/>
        </w:category>
        <w:types>
          <w:type w:val="bbPlcHdr"/>
        </w:types>
        <w:behaviors>
          <w:behavior w:val="content"/>
        </w:behaviors>
        <w:description w:val=""/>
        <w:guid w:val="{E95BA2DE-D185-410C-BBF0-DCACCAA9E96A}"/>
      </w:docPartPr>
      <w:docPartBody>
        <w:p>
          <w:pPr>
            <w:pStyle w:val="5"/>
          </w:pPr>
          <w:r>
            <w:rPr>
              <w:rStyle w:val="4"/>
              <w:rFonts w:hint="eastAsia"/>
            </w:rPr>
            <w:t>单击或点击此处输入文字。</w:t>
          </w:r>
        </w:p>
      </w:docPartBody>
    </w:docPart>
    <w:docPart>
      <w:docPartPr>
        <w:name w:val="511A11DD3E044B48AE385CFDEE23E470"/>
        <w:style w:val=""/>
        <w:category>
          <w:name w:val="常规"/>
          <w:gallery w:val="placeholder"/>
        </w:category>
        <w:types>
          <w:type w:val="bbPlcHdr"/>
        </w:types>
        <w:behaviors>
          <w:behavior w:val="content"/>
        </w:behaviors>
        <w:description w:val=""/>
        <w:guid w:val="{7604751B-A8C0-4EC7-93AA-BD6884E66077}"/>
      </w:docPartPr>
      <w:docPartBody>
        <w:p>
          <w:pPr>
            <w:pStyle w:val="6"/>
          </w:pPr>
          <w:r>
            <w:rPr>
              <w:rStyle w:val="4"/>
              <w:rFonts w:hint="eastAsia"/>
            </w:rPr>
            <w:t>选择一项。</w:t>
          </w:r>
        </w:p>
      </w:docPartBody>
    </w:docPart>
    <w:docPart>
      <w:docPartPr>
        <w:name w:val="F60309CC092744BDAFDF41AC672A46D8"/>
        <w:style w:val=""/>
        <w:category>
          <w:name w:val="常规"/>
          <w:gallery w:val="placeholder"/>
        </w:category>
        <w:types>
          <w:type w:val="bbPlcHdr"/>
        </w:types>
        <w:behaviors>
          <w:behavior w:val="content"/>
        </w:behaviors>
        <w:description w:val=""/>
        <w:guid w:val="{C630E485-CC26-44EC-9EA7-56335C6DEEB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B3"/>
    <w:rsid w:val="000A2D11"/>
    <w:rsid w:val="000F01AA"/>
    <w:rsid w:val="00122A3F"/>
    <w:rsid w:val="001909FB"/>
    <w:rsid w:val="001F7393"/>
    <w:rsid w:val="002A076D"/>
    <w:rsid w:val="00460EB3"/>
    <w:rsid w:val="0048391B"/>
    <w:rsid w:val="004F20B8"/>
    <w:rsid w:val="00526229"/>
    <w:rsid w:val="005A3638"/>
    <w:rsid w:val="006770D6"/>
    <w:rsid w:val="007C00E1"/>
    <w:rsid w:val="007F0834"/>
    <w:rsid w:val="00856646"/>
    <w:rsid w:val="0086661D"/>
    <w:rsid w:val="00896E53"/>
    <w:rsid w:val="00914E14"/>
    <w:rsid w:val="00942ED9"/>
    <w:rsid w:val="00953C00"/>
    <w:rsid w:val="00994A6C"/>
    <w:rsid w:val="00B31209"/>
    <w:rsid w:val="00B83659"/>
    <w:rsid w:val="00B94F99"/>
    <w:rsid w:val="00C23CFD"/>
    <w:rsid w:val="00D524B3"/>
    <w:rsid w:val="00DB6347"/>
    <w:rsid w:val="00EE2C2A"/>
    <w:rsid w:val="00FF1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45F21D518334A9E9296B1B684F441F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11A11DD3E044B48AE385CFDEE23E47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F60309CC092744BDAFDF41AC672A46D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23</Pages>
  <Words>13265</Words>
  <Characters>15020</Characters>
  <Lines>140</Lines>
  <Paragraphs>39</Paragraphs>
  <TotalTime>12</TotalTime>
  <ScaleCrop>false</ScaleCrop>
  <LinksUpToDate>false</LinksUpToDate>
  <CharactersWithSpaces>15411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2023-10-12T19:55:00Z</dcterms:created>
  <dc:creator>Dejun Hsu</dc:creator>
  <dc:description>&lt;config cover="true" show_menu="true" version="1.0.0" doctype="SDKXY"&gt;_x000d_
&lt;/config&gt;</dc:description>
  <cp:lastModifiedBy>陶华</cp:lastModifiedBy>
  <cp:lastPrinted>2023-07-22T08:05:00Z</cp:lastPrinted>
  <dcterms:modified xsi:type="dcterms:W3CDTF">2024-12-23T09:23:17Z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y fmtid="{D5CDD505-2E9C-101B-9397-08002B2CF9AE}" pid="15" name="ICV">
    <vt:lpwstr>616B2475690D4CA98350DFC37C639C30_13</vt:lpwstr>
  </property>
</Properties>
</file>